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F9113A" w:rsidRPr="00F35CC4" w:rsidRDefault="00F9113A" w:rsidP="00F35CC4">
      <w:pPr>
        <w:pStyle w:val="a3"/>
        <w:shd w:val="clear" w:color="auto" w:fill="FFFFFF"/>
        <w:spacing w:before="0" w:beforeAutospacing="0" w:after="0" w:afterAutospacing="0"/>
        <w:ind w:left="-709"/>
        <w:jc w:val="center"/>
        <w:rPr>
          <w:rFonts w:ascii="Comic Sans MS" w:hAnsi="Comic Sans MS" w:cs="Arial"/>
          <w:color w:val="181818"/>
          <w:sz w:val="26"/>
          <w:szCs w:val="26"/>
        </w:rPr>
      </w:pPr>
      <w:r w:rsidRPr="00F35CC4">
        <w:rPr>
          <w:rFonts w:ascii="Comic Sans MS" w:hAnsi="Comic Sans MS" w:cs="Arial"/>
          <w:b/>
          <w:bCs/>
          <w:color w:val="181818"/>
          <w:sz w:val="26"/>
          <w:szCs w:val="26"/>
        </w:rPr>
        <w:t>РЕЧЕВАЯ СРЕДА В СЕМЬЕ</w:t>
      </w:r>
    </w:p>
    <w:p w:rsidR="00F9113A" w:rsidRPr="00F35CC4" w:rsidRDefault="00F9113A" w:rsidP="00F35CC4">
      <w:pPr>
        <w:pStyle w:val="a3"/>
        <w:shd w:val="clear" w:color="auto" w:fill="FFFFFF"/>
        <w:spacing w:before="0" w:beforeAutospacing="0" w:after="0" w:afterAutospacing="0"/>
        <w:ind w:left="-709"/>
        <w:jc w:val="center"/>
        <w:rPr>
          <w:rFonts w:ascii="Comic Sans MS" w:hAnsi="Comic Sans MS" w:cs="Arial"/>
          <w:color w:val="181818"/>
          <w:sz w:val="26"/>
          <w:szCs w:val="26"/>
        </w:rPr>
      </w:pPr>
      <w:r w:rsidRPr="00F35CC4">
        <w:rPr>
          <w:rFonts w:ascii="Comic Sans MS" w:hAnsi="Comic Sans MS" w:cs="Arial"/>
          <w:b/>
          <w:bCs/>
          <w:color w:val="181818"/>
          <w:sz w:val="26"/>
          <w:szCs w:val="26"/>
        </w:rPr>
        <w:t>И ЕЁ ВЛИЯНИЕ НА РАЗВИТИЕ РЕБЁНКА</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Счастье – это когда тебя понимают. Вся наша жизнь проходит в общении с людьми. Если мы умеем объясняться доходчиво, это позволяет нам легче реализовывать свои планы, быть успешным в обществе.</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 xml:space="preserve">Речь ребёнка формируется на примере речи родных и близких ему людей. Важно, чтобы он слышал речь правильную, отчётливую. </w:t>
      </w:r>
      <w:proofErr w:type="gramStart"/>
      <w:r w:rsidRPr="00F35CC4">
        <w:rPr>
          <w:rFonts w:ascii="Comic Sans MS" w:hAnsi="Comic Sans MS" w:cs="Arial"/>
          <w:color w:val="181818"/>
          <w:sz w:val="26"/>
          <w:szCs w:val="26"/>
        </w:rPr>
        <w:t xml:space="preserve">Взрослые должны говорить, не искажая слов, чётко произносить каждый звук, не торопиться, не «съедать слоги и окончания («смори» вместо «смотри», «не </w:t>
      </w:r>
      <w:proofErr w:type="spellStart"/>
      <w:r w:rsidRPr="00F35CC4">
        <w:rPr>
          <w:rFonts w:ascii="Comic Sans MS" w:hAnsi="Comic Sans MS" w:cs="Arial"/>
          <w:color w:val="181818"/>
          <w:sz w:val="26"/>
          <w:szCs w:val="26"/>
        </w:rPr>
        <w:t>бежи</w:t>
      </w:r>
      <w:proofErr w:type="spellEnd"/>
      <w:r w:rsidRPr="00F35CC4">
        <w:rPr>
          <w:rFonts w:ascii="Comic Sans MS" w:hAnsi="Comic Sans MS" w:cs="Arial"/>
          <w:color w:val="181818"/>
          <w:sz w:val="26"/>
          <w:szCs w:val="26"/>
        </w:rPr>
        <w:t>» вместо «не беги», «</w:t>
      </w:r>
      <w:proofErr w:type="spellStart"/>
      <w:r w:rsidRPr="00F35CC4">
        <w:rPr>
          <w:rFonts w:ascii="Comic Sans MS" w:hAnsi="Comic Sans MS" w:cs="Arial"/>
          <w:color w:val="181818"/>
          <w:sz w:val="26"/>
          <w:szCs w:val="26"/>
        </w:rPr>
        <w:t>ваще</w:t>
      </w:r>
      <w:proofErr w:type="spellEnd"/>
      <w:r w:rsidRPr="00F35CC4">
        <w:rPr>
          <w:rFonts w:ascii="Comic Sans MS" w:hAnsi="Comic Sans MS" w:cs="Arial"/>
          <w:color w:val="181818"/>
          <w:sz w:val="26"/>
          <w:szCs w:val="26"/>
        </w:rPr>
        <w:t>» вместо «вообще» и т.д.).</w:t>
      </w:r>
      <w:proofErr w:type="gramEnd"/>
      <w:r w:rsidRPr="00F35CC4">
        <w:rPr>
          <w:rFonts w:ascii="Comic Sans MS" w:hAnsi="Comic Sans MS" w:cs="Arial"/>
          <w:color w:val="181818"/>
          <w:sz w:val="26"/>
          <w:szCs w:val="26"/>
        </w:rPr>
        <w:t xml:space="preserve"> Совершенно неуместна подделка под детский язык, которая тормозит развитие речи. Особенно чётко нужно произносить незнакомые, новые для ребёнка и длинные слова.</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На развивающийся организм детей большое влияние оказывает не только социальная, но и правильно организованная предметно-развивающая среда. У ребёнка должно быть личное пространство, в котором он может работать, сидя или лёжа на коврике или за индивидуальным столом. Нужно продумать его оформление, чтобы вызывать стремление к самостоятельной деятельности. Необходимо научить детей поддерживать порядок, воспитывать бережное отношение к игрушкам и книгам.</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Для обогащения словаря нужно иметь настольно-печатные игры, кроссворды, предметные и сюжетные картинки, детские энциклопедии, позволяющие ребёнку расширять и уточнять картину мира. Примерные темы: «Овощи», «Фрукты», «Животные», «Растения», «Времена года», «Профессии», «Инструменты». Также необходимы картинки для подбора антонимов, синонимов, многозначных слов различных частей речи.</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Для того чтобы ребёнок овладел именно правильной речью, нужно совершенствовать его грамматический строй: учить разным формам согласования слов, построению развёрнутых предложений. В этом помогут дидактические игры «Один – много» (на усвоение образования множественного числа), «Назови ласково», «Чья мама?» (на образование уменьшительно-ласкательных суффиксов), «Сосчитай-ка» (на согласование числительных и существительных), «Чей хвост?» (на образование притяжательных прилагательных).</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Для того чтобы научить ребёнка произносить все звуки, говорить выразительно, не торопясь, хорошо работать перед зеркалом. Такие упражнения позволяют осознавать собственные действия, наблюдать работу артикуляционного аппарата, укреплять мышцы языка, губ, нижней челюсти.</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lastRenderedPageBreak/>
        <w:t>Игры, содержащие слова разной слоговой структуры – «Паровозик», «Три медведя» - позволяют ребёнку с лёгкостью справиться с длинными, труднопроизносимыми словами.</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Звучащие предметы – коробочки с разными наполнителями, музыкальные инструменты – помогут в дальнейшем различать звуки речи.</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Для овладения грамотным чтением и письмом необходимы игры, в которых ребёнок смог бы выделять звуки речи на слух, определять их место в слове: предметные картинки для выстраивания звуковой цепочки; кружки (красные, синие, зелёные) для обозначения гласных и согласных звуков, выстраивания схем слов и предложений; касса букв.</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С помощью сюжетных картин и серии картинок ребёнок учится связно излагать свои мысли. В процессе рассматривания картин дети рассказывают о предметах и действиях, изображённых на них, самостоятельно придумывают события, предшествовавшие изображённым на картине и последующие, составляют творческие рассказы.</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Ученые доказали, что развитие речи ребёнка неразрывно связано с развитием мелкой моторики. Для её формирования используют различные упражнения: отвинчивание и завинчивание пробок разной конфигурации, штриховка контуров, расположенных на клетках тетради, а также пособия для обучения завязыванию и развязыванию шнурков, застёжки сверху вниз, слева направо.</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Для правильного произношения нужно хорошо развитое дыхание. Для его формирования можно рекомендовать дуть на ватные шарики, загоняя их в игрушечные ворота – пузырёчки с горлышками разного диаметра. Попробуйте вместе с ребёнком надувать воздушные шарики, дуть на бумажные лодочки (не надувая щёк). Организуйте «карандашные бега» («Интересно, чей карандаш быстрее скатится со стола?»). На больших и полых ключах можно исполнять мелодию, для того чтобы выработать направленную узкую воздушную струю, необходимую для произнесения большинства звуков.</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 xml:space="preserve">Со временем к чисто дыхательным упражнениям подключите и </w:t>
      </w:r>
      <w:proofErr w:type="gramStart"/>
      <w:r w:rsidRPr="00F35CC4">
        <w:rPr>
          <w:rFonts w:ascii="Comic Sans MS" w:hAnsi="Comic Sans MS" w:cs="Arial"/>
          <w:color w:val="181818"/>
          <w:sz w:val="26"/>
          <w:szCs w:val="26"/>
        </w:rPr>
        <w:t>голосовые</w:t>
      </w:r>
      <w:proofErr w:type="gramEnd"/>
      <w:r w:rsidRPr="00F35CC4">
        <w:rPr>
          <w:rFonts w:ascii="Comic Sans MS" w:hAnsi="Comic Sans MS" w:cs="Arial"/>
          <w:color w:val="181818"/>
          <w:sz w:val="26"/>
          <w:szCs w:val="26"/>
        </w:rPr>
        <w:t xml:space="preserve">. На длительном выдохе произнесите гласные </w:t>
      </w:r>
      <w:proofErr w:type="gramStart"/>
      <w:r w:rsidRPr="00F35CC4">
        <w:rPr>
          <w:rFonts w:ascii="Comic Sans MS" w:hAnsi="Comic Sans MS" w:cs="Arial"/>
          <w:color w:val="181818"/>
          <w:sz w:val="26"/>
          <w:szCs w:val="26"/>
        </w:rPr>
        <w:t xml:space="preserve">[ </w:t>
      </w:r>
      <w:proofErr w:type="gramEnd"/>
      <w:r w:rsidRPr="00F35CC4">
        <w:rPr>
          <w:rFonts w:ascii="Comic Sans MS" w:hAnsi="Comic Sans MS" w:cs="Arial"/>
          <w:color w:val="181818"/>
          <w:sz w:val="26"/>
          <w:szCs w:val="26"/>
        </w:rPr>
        <w:t>а ], [ о ], [ у ], [ и ]. Подобным образом тренируют свой голос певцы. Если у ребёнка есть любимый исполнитель, пусть подражает ему. Затем подключите согласные (те, что он хорошо произносит). Пусть ребёнок тоже «потянет» их на длительном выдохе. Эта игра называется «Ниточка». Покажите рукой, как долго тянется звук. Учтите, что дыхательные упражнения для ребёнка – огромная нагрузка. Играть нужно 2 - 3 минуты.</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 xml:space="preserve">Ваш доброжелательный настрой – залог успеха. </w:t>
      </w:r>
      <w:proofErr w:type="gramStart"/>
      <w:r w:rsidRPr="00F35CC4">
        <w:rPr>
          <w:rFonts w:ascii="Comic Sans MS" w:hAnsi="Comic Sans MS" w:cs="Arial"/>
          <w:color w:val="181818"/>
          <w:sz w:val="26"/>
          <w:szCs w:val="26"/>
        </w:rPr>
        <w:t>Почаще</w:t>
      </w:r>
      <w:proofErr w:type="gramEnd"/>
      <w:r w:rsidRPr="00F35CC4">
        <w:rPr>
          <w:rFonts w:ascii="Comic Sans MS" w:hAnsi="Comic Sans MS" w:cs="Arial"/>
          <w:color w:val="181818"/>
          <w:sz w:val="26"/>
          <w:szCs w:val="26"/>
        </w:rPr>
        <w:t xml:space="preserve"> хвалите ребёнка и радуйтесь с ним каждой, даже самой незначительной, удаче.</w:t>
      </w:r>
    </w:p>
    <w:p w:rsidR="00F9113A" w:rsidRPr="00F35CC4" w:rsidRDefault="00F9113A" w:rsidP="00F35CC4">
      <w:pPr>
        <w:pStyle w:val="a3"/>
        <w:shd w:val="clear" w:color="auto" w:fill="FFFFFF"/>
        <w:spacing w:before="0" w:beforeAutospacing="0" w:after="0" w:afterAutospacing="0"/>
        <w:ind w:left="-709"/>
        <w:jc w:val="both"/>
        <w:rPr>
          <w:rFonts w:ascii="Comic Sans MS" w:hAnsi="Comic Sans MS" w:cs="Arial"/>
          <w:color w:val="181818"/>
          <w:sz w:val="26"/>
          <w:szCs w:val="26"/>
        </w:rPr>
      </w:pPr>
      <w:r w:rsidRPr="00F35CC4">
        <w:rPr>
          <w:rFonts w:ascii="Comic Sans MS" w:hAnsi="Comic Sans MS" w:cs="Arial"/>
          <w:color w:val="181818"/>
          <w:sz w:val="26"/>
          <w:szCs w:val="26"/>
        </w:rPr>
        <w:t>Интересная, порождающая богатые впечатления окружающая ребёнка речевая среда – важное условие становления речи.</w:t>
      </w:r>
    </w:p>
    <w:sectPr w:rsidR="00F9113A" w:rsidRPr="00F35CC4" w:rsidSect="0007385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9113A"/>
    <w:rsid w:val="0007385E"/>
    <w:rsid w:val="002B3530"/>
    <w:rsid w:val="006D6F10"/>
    <w:rsid w:val="00F35CC4"/>
    <w:rsid w:val="00F9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2022-04-25T17:41:00Z</dcterms:created>
  <dcterms:modified xsi:type="dcterms:W3CDTF">2022-09-19T19:43:00Z</dcterms:modified>
</cp:coreProperties>
</file>