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01" w:rsidRPr="00B93A01" w:rsidRDefault="00A233FC" w:rsidP="00B93A01">
      <w:pPr>
        <w:jc w:val="center"/>
        <w:rPr>
          <w:rFonts w:ascii="Times New Roman" w:hAnsi="Times New Roman" w:cs="Times New Roman"/>
          <w:sz w:val="24"/>
        </w:rPr>
      </w:pPr>
      <w:r w:rsidRPr="00B93A01">
        <w:rPr>
          <w:rFonts w:ascii="Times New Roman" w:hAnsi="Times New Roman" w:cs="Times New Roman"/>
          <w:b/>
          <w:sz w:val="28"/>
          <w:szCs w:val="24"/>
        </w:rPr>
        <w:t>Консультация для родителей.</w:t>
      </w:r>
    </w:p>
    <w:p w:rsidR="00A233FC" w:rsidRPr="00B93A01" w:rsidRDefault="008C1C01" w:rsidP="00B93A01">
      <w:pPr>
        <w:ind w:left="-170"/>
        <w:jc w:val="center"/>
        <w:rPr>
          <w:sz w:val="24"/>
        </w:rPr>
      </w:pPr>
      <w:r>
        <w:rPr>
          <w:rFonts w:ascii="Times New Roman" w:hAnsi="Times New Roman" w:cs="Times New Roman"/>
          <w:sz w:val="24"/>
        </w:rPr>
        <w:t>Подготовили</w:t>
      </w:r>
      <w:r w:rsidR="00B93A01" w:rsidRPr="00B93A01">
        <w:rPr>
          <w:rFonts w:ascii="Times New Roman" w:hAnsi="Times New Roman" w:cs="Times New Roman"/>
          <w:sz w:val="24"/>
        </w:rPr>
        <w:t xml:space="preserve"> в</w:t>
      </w:r>
      <w:r>
        <w:rPr>
          <w:rFonts w:ascii="Times New Roman" w:hAnsi="Times New Roman" w:cs="Times New Roman"/>
          <w:sz w:val="24"/>
        </w:rPr>
        <w:t>оспитатели</w:t>
      </w:r>
      <w:r w:rsidR="00B93A01" w:rsidRPr="00B93A01">
        <w:rPr>
          <w:rFonts w:ascii="Times New Roman" w:hAnsi="Times New Roman" w:cs="Times New Roman"/>
          <w:sz w:val="24"/>
        </w:rPr>
        <w:t>:</w:t>
      </w:r>
      <w:bookmarkStart w:id="0" w:name="_GoBack"/>
      <w:bookmarkEnd w:id="0"/>
      <w:r>
        <w:rPr>
          <w:rFonts w:ascii="Times New Roman" w:hAnsi="Times New Roman" w:cs="Times New Roman"/>
          <w:sz w:val="24"/>
          <w:szCs w:val="24"/>
        </w:rPr>
        <w:t>Волкова Светлана Борисовна, Бурова Ольга Николаевна</w:t>
      </w:r>
    </w:p>
    <w:p w:rsidR="00D46011" w:rsidRPr="00B93A01" w:rsidRDefault="00E00A98" w:rsidP="00B93A01">
      <w:pPr>
        <w:jc w:val="center"/>
        <w:rPr>
          <w:b/>
          <w:color w:val="C00000"/>
          <w:sz w:val="48"/>
          <w:szCs w:val="40"/>
        </w:rPr>
      </w:pPr>
      <w:r w:rsidRPr="00E00A98">
        <w:rPr>
          <w:b/>
          <w:color w:val="C00000"/>
          <w:sz w:val="48"/>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2pt;height:45.35pt" fillcolor="#06c" strokecolor="#9cf" strokeweight="1.5pt">
            <v:fill r:id="rId7" o:title=""/>
            <v:stroke r:id="rId7" o:title=""/>
            <v:shadow on="t" color="#900"/>
            <v:textpath style="font-family:&quot;Impact&quot;;v-text-kern:t" trim="t" fitpath="t" string="Играйте вместе с детьми."/>
          </v:shape>
        </w:pict>
      </w:r>
    </w:p>
    <w:p w:rsidR="00D46011" w:rsidRPr="00B93A01" w:rsidRDefault="0092398B" w:rsidP="0092398B">
      <w:pPr>
        <w:ind w:left="-907"/>
        <w:rPr>
          <w:rFonts w:ascii="Times New Roman" w:hAnsi="Times New Roman" w:cs="Times New Roman"/>
          <w:sz w:val="24"/>
        </w:rPr>
      </w:pPr>
      <w:r w:rsidRPr="00B93A01">
        <w:rPr>
          <w:rFonts w:ascii="Times New Roman" w:hAnsi="Times New Roman" w:cs="Times New Roman"/>
          <w:b/>
          <w:noProof/>
          <w:sz w:val="40"/>
          <w:szCs w:val="36"/>
          <w:lang w:eastAsia="ru-RU"/>
        </w:rPr>
        <w:drawing>
          <wp:anchor distT="0" distB="0" distL="114300" distR="114300" simplePos="0" relativeHeight="251657216" behindDoc="1" locked="0" layoutInCell="1" allowOverlap="1">
            <wp:simplePos x="0" y="0"/>
            <wp:positionH relativeFrom="column">
              <wp:posOffset>-601345</wp:posOffset>
            </wp:positionH>
            <wp:positionV relativeFrom="paragraph">
              <wp:posOffset>529590</wp:posOffset>
            </wp:positionV>
            <wp:extent cx="2200910" cy="2200910"/>
            <wp:effectExtent l="0" t="0" r="0" b="0"/>
            <wp:wrapTight wrapText="bothSides">
              <wp:wrapPolygon edited="0">
                <wp:start x="0" y="0"/>
                <wp:lineTo x="0" y="21500"/>
                <wp:lineTo x="21500" y="21500"/>
                <wp:lineTo x="21500" y="0"/>
                <wp:lineTo x="0" y="0"/>
              </wp:wrapPolygon>
            </wp:wrapTight>
            <wp:docPr id="10" name="Рисунок 4" descr="D:\Светик\дети - интерне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ветик\дети - интернет\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910" cy="2200910"/>
                    </a:xfrm>
                    <a:prstGeom prst="rect">
                      <a:avLst/>
                    </a:prstGeom>
                    <a:noFill/>
                    <a:ln w="9525">
                      <a:noFill/>
                      <a:miter lim="800000"/>
                      <a:headEnd/>
                      <a:tailEnd/>
                    </a:ln>
                  </pic:spPr>
                </pic:pic>
              </a:graphicData>
            </a:graphic>
          </wp:anchor>
        </w:drawing>
      </w:r>
      <w:r w:rsidR="00D46011" w:rsidRPr="00B93A01">
        <w:rPr>
          <w:rFonts w:ascii="Times New Roman" w:hAnsi="Times New Roman" w:cs="Times New Roman"/>
          <w:sz w:val="24"/>
        </w:rPr>
        <w:t xml:space="preserve">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Те же родители, которые постоянно играют с детьми, наблюдают за игрой, ценят её, как одно из важных средств воспитания.</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Им трудно </w:t>
      </w:r>
      <w:r w:rsidR="00514AC1" w:rsidRPr="00B93A01">
        <w:rPr>
          <w:rFonts w:ascii="Times New Roman" w:hAnsi="Times New Roman" w:cs="Times New Roman"/>
          <w:sz w:val="24"/>
        </w:rPr>
        <w:t>до</w:t>
      </w:r>
      <w:r w:rsidRPr="00B93A01">
        <w:rPr>
          <w:rFonts w:ascii="Times New Roman" w:hAnsi="Times New Roman" w:cs="Times New Roman"/>
          <w:sz w:val="24"/>
        </w:rPr>
        <w:t>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w:t>
      </w:r>
      <w:r w:rsidR="000579E2" w:rsidRPr="00B93A01">
        <w:rPr>
          <w:rFonts w:ascii="Times New Roman" w:hAnsi="Times New Roman" w:cs="Times New Roman"/>
          <w:sz w:val="24"/>
        </w:rPr>
        <w:t>слого не обойтись. Можно выполня</w:t>
      </w:r>
      <w:r w:rsidRPr="00B93A01">
        <w:rPr>
          <w:rFonts w:ascii="Times New Roman" w:hAnsi="Times New Roman" w:cs="Times New Roman"/>
          <w:sz w:val="24"/>
        </w:rPr>
        <w:t>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lastRenderedPageBreak/>
        <w:t xml:space="preserve">       Авторитет отца и матери, всё знающих и умеющих растёт в глазах детей, а с ним растёт любовь и преданность кблизким.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579E2"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D46011" w:rsidRPr="00B93A01" w:rsidRDefault="000579E2" w:rsidP="0092398B">
      <w:pPr>
        <w:ind w:left="-907"/>
        <w:rPr>
          <w:rFonts w:ascii="Times New Roman" w:hAnsi="Times New Roman" w:cs="Times New Roman"/>
          <w:sz w:val="24"/>
        </w:rPr>
      </w:pPr>
      <w:r w:rsidRPr="00B93A01">
        <w:rPr>
          <w:rFonts w:ascii="Times New Roman" w:hAnsi="Times New Roman" w:cs="Times New Roman"/>
          <w:noProof/>
          <w:sz w:val="24"/>
          <w:lang w:eastAsia="ru-RU"/>
        </w:rPr>
        <w:drawing>
          <wp:anchor distT="0" distB="0" distL="114300" distR="114300" simplePos="0" relativeHeight="251658240" behindDoc="1" locked="0" layoutInCell="1" allowOverlap="1">
            <wp:simplePos x="0" y="0"/>
            <wp:positionH relativeFrom="column">
              <wp:posOffset>-569890</wp:posOffset>
            </wp:positionH>
            <wp:positionV relativeFrom="paragraph">
              <wp:posOffset>-3175</wp:posOffset>
            </wp:positionV>
            <wp:extent cx="2381885" cy="2860040"/>
            <wp:effectExtent l="0" t="0" r="0" b="0"/>
            <wp:wrapTight wrapText="bothSides">
              <wp:wrapPolygon edited="0">
                <wp:start x="0" y="0"/>
                <wp:lineTo x="0" y="21437"/>
                <wp:lineTo x="21421" y="21437"/>
                <wp:lineTo x="21421" y="0"/>
                <wp:lineTo x="0" y="0"/>
              </wp:wrapPolygon>
            </wp:wrapTight>
            <wp:docPr id="1" name="Рисунок 1" descr="E:\Светик\дети - интернет\1-25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ветик\дети - интернет\1-250x300.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885" cy="2860040"/>
                    </a:xfrm>
                    <a:prstGeom prst="rect">
                      <a:avLst/>
                    </a:prstGeom>
                    <a:noFill/>
                    <a:ln>
                      <a:noFill/>
                    </a:ln>
                  </pic:spPr>
                </pic:pic>
              </a:graphicData>
            </a:graphic>
          </wp:anchor>
        </w:drawing>
      </w:r>
      <w:r w:rsidR="00D46011" w:rsidRPr="00B93A01">
        <w:rPr>
          <w:rFonts w:ascii="Times New Roman" w:hAnsi="Times New Roman" w:cs="Times New Roman"/>
          <w:sz w:val="24"/>
        </w:rPr>
        <w:t xml:space="preserve">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w:t>
      </w:r>
      <w:r w:rsidRPr="00B93A01">
        <w:rPr>
          <w:rFonts w:ascii="Times New Roman" w:hAnsi="Times New Roman" w:cs="Times New Roman"/>
          <w:sz w:val="24"/>
        </w:rPr>
        <w:lastRenderedPageBreak/>
        <w:t>ограничивают круг общения с девочками. Лучше, когда мы – взрослые, не будем делить игрушки на «девчоночьи» и на «мальчишечьи».</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Весьма ценными являются игры детей с театрализованными игрушками. Они привлекательны своим внешним ярким видом, умением «разговаривать».</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D46011" w:rsidRPr="00B93A01" w:rsidRDefault="00D46011" w:rsidP="0092398B">
      <w:pPr>
        <w:ind w:left="-907"/>
        <w:rPr>
          <w:rFonts w:ascii="Times New Roman" w:hAnsi="Times New Roman" w:cs="Times New Roman"/>
          <w:sz w:val="24"/>
        </w:rPr>
      </w:pPr>
      <w:r w:rsidRPr="00B93A01">
        <w:rPr>
          <w:rFonts w:ascii="Times New Roman" w:hAnsi="Times New Roman" w:cs="Times New Roman"/>
          <w:sz w:val="24"/>
        </w:rPr>
        <w:t xml:space="preserve">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F0182F" w:rsidRDefault="00D46011" w:rsidP="0092398B">
      <w:pPr>
        <w:ind w:left="-907"/>
        <w:rPr>
          <w:rFonts w:ascii="Times New Roman" w:hAnsi="Times New Roman" w:cs="Times New Roman"/>
          <w:sz w:val="24"/>
        </w:rPr>
      </w:pPr>
      <w:r w:rsidRPr="00B93A01">
        <w:rPr>
          <w:rFonts w:ascii="Times New Roman" w:hAnsi="Times New Roman" w:cs="Times New Roman"/>
          <w:sz w:val="24"/>
        </w:rPr>
        <w:lastRenderedPageBreak/>
        <w:t xml:space="preserve">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813D91" w:rsidRDefault="00813D91" w:rsidP="0092398B">
      <w:pPr>
        <w:ind w:left="-907"/>
        <w:rPr>
          <w:rFonts w:ascii="Times New Roman" w:hAnsi="Times New Roman" w:cs="Times New Roman"/>
          <w:sz w:val="24"/>
        </w:rPr>
      </w:pPr>
    </w:p>
    <w:p w:rsidR="00813D91" w:rsidRPr="00813D91" w:rsidRDefault="00813D91" w:rsidP="0092398B">
      <w:pPr>
        <w:ind w:left="-907"/>
        <w:rPr>
          <w:rFonts w:ascii="Times New Roman" w:hAnsi="Times New Roman" w:cs="Times New Roman"/>
          <w:i/>
          <w:sz w:val="24"/>
        </w:rPr>
      </w:pPr>
      <w:r w:rsidRPr="00813D91">
        <w:rPr>
          <w:rFonts w:ascii="Times New Roman" w:hAnsi="Times New Roman" w:cs="Times New Roman"/>
          <w:i/>
          <w:sz w:val="24"/>
        </w:rPr>
        <w:t>Используемые интернет источники:</w:t>
      </w:r>
    </w:p>
    <w:p w:rsidR="000E4595" w:rsidRPr="00B93A01" w:rsidRDefault="00E00A98" w:rsidP="0092398B">
      <w:pPr>
        <w:ind w:left="-907"/>
        <w:rPr>
          <w:rFonts w:ascii="Times New Roman" w:hAnsi="Times New Roman" w:cs="Times New Roman"/>
          <w:sz w:val="24"/>
        </w:rPr>
      </w:pPr>
      <w:hyperlink r:id="rId10" w:history="1">
        <w:r w:rsidR="00813D91" w:rsidRPr="009C1406">
          <w:rPr>
            <w:rStyle w:val="a9"/>
            <w:rFonts w:ascii="Times New Roman" w:hAnsi="Times New Roman" w:cs="Times New Roman"/>
            <w:sz w:val="24"/>
          </w:rPr>
          <w:t>https://nsportal.ru/detskiy-sad/materialy-dlya-roditeley/2019/10/03/konsultatsiya-roditelyam-igrayte-vmeste-s-detmi</w:t>
        </w:r>
      </w:hyperlink>
    </w:p>
    <w:sectPr w:rsidR="000E4595" w:rsidRPr="00B93A01" w:rsidSect="00B062FE">
      <w:footerReference w:type="default" r:id="rId11"/>
      <w:pgSz w:w="11906" w:h="16838"/>
      <w:pgMar w:top="1134" w:right="850" w:bottom="1134" w:left="1701" w:header="708" w:footer="708" w:gutter="0"/>
      <w:pgBorders w:offsetFrom="page">
        <w:top w:val="doubleWave" w:sz="6" w:space="24" w:color="1F497D" w:themeColor="text2"/>
        <w:left w:val="doubleWave" w:sz="6" w:space="24" w:color="1F497D" w:themeColor="text2"/>
        <w:bottom w:val="doubleWave" w:sz="6" w:space="24" w:color="1F497D" w:themeColor="text2"/>
        <w:right w:val="doubleWave" w:sz="6" w:space="24" w:color="1F497D" w:themeColor="tex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65A" w:rsidRDefault="0050665A" w:rsidP="006A35CF">
      <w:pPr>
        <w:spacing w:after="0" w:line="240" w:lineRule="auto"/>
      </w:pPr>
      <w:r>
        <w:separator/>
      </w:r>
    </w:p>
  </w:endnote>
  <w:endnote w:type="continuationSeparator" w:id="1">
    <w:p w:rsidR="0050665A" w:rsidRDefault="0050665A" w:rsidP="006A3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6668"/>
    </w:sdtPr>
    <w:sdtContent>
      <w:p w:rsidR="006A35CF" w:rsidRDefault="00E00A98">
        <w:pPr>
          <w:pStyle w:val="a5"/>
          <w:jc w:val="center"/>
        </w:pPr>
        <w:r>
          <w:fldChar w:fldCharType="begin"/>
        </w:r>
        <w:r w:rsidR="003E2A8D">
          <w:instrText xml:space="preserve"> PAGE   \* MERGEFORMAT </w:instrText>
        </w:r>
        <w:r>
          <w:fldChar w:fldCharType="separate"/>
        </w:r>
        <w:r w:rsidR="00E2737E">
          <w:rPr>
            <w:noProof/>
          </w:rPr>
          <w:t>2</w:t>
        </w:r>
        <w:r>
          <w:rPr>
            <w:noProof/>
          </w:rPr>
          <w:fldChar w:fldCharType="end"/>
        </w:r>
      </w:p>
    </w:sdtContent>
  </w:sdt>
  <w:p w:rsidR="006A35CF" w:rsidRDefault="006A35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65A" w:rsidRDefault="0050665A" w:rsidP="006A35CF">
      <w:pPr>
        <w:spacing w:after="0" w:line="240" w:lineRule="auto"/>
      </w:pPr>
      <w:r>
        <w:separator/>
      </w:r>
    </w:p>
  </w:footnote>
  <w:footnote w:type="continuationSeparator" w:id="1">
    <w:p w:rsidR="0050665A" w:rsidRDefault="0050665A" w:rsidP="006A35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D46011"/>
    <w:rsid w:val="00054E9F"/>
    <w:rsid w:val="000579E2"/>
    <w:rsid w:val="00063D49"/>
    <w:rsid w:val="000E4595"/>
    <w:rsid w:val="0018166C"/>
    <w:rsid w:val="00334489"/>
    <w:rsid w:val="0036636B"/>
    <w:rsid w:val="003E2A8D"/>
    <w:rsid w:val="004D224E"/>
    <w:rsid w:val="0050665A"/>
    <w:rsid w:val="00514AC1"/>
    <w:rsid w:val="00585505"/>
    <w:rsid w:val="006A35CF"/>
    <w:rsid w:val="006C2655"/>
    <w:rsid w:val="007A02B9"/>
    <w:rsid w:val="007E699B"/>
    <w:rsid w:val="00813D91"/>
    <w:rsid w:val="00864DDB"/>
    <w:rsid w:val="00895558"/>
    <w:rsid w:val="008C1C01"/>
    <w:rsid w:val="0092398B"/>
    <w:rsid w:val="009E3A0E"/>
    <w:rsid w:val="00A233FC"/>
    <w:rsid w:val="00B062FE"/>
    <w:rsid w:val="00B34820"/>
    <w:rsid w:val="00B93A01"/>
    <w:rsid w:val="00CD1846"/>
    <w:rsid w:val="00D3527A"/>
    <w:rsid w:val="00D46011"/>
    <w:rsid w:val="00E00A98"/>
    <w:rsid w:val="00E2737E"/>
    <w:rsid w:val="00E56EDD"/>
    <w:rsid w:val="00F018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35C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A35CF"/>
  </w:style>
  <w:style w:type="paragraph" w:styleId="a5">
    <w:name w:val="footer"/>
    <w:basedOn w:val="a"/>
    <w:link w:val="a6"/>
    <w:uiPriority w:val="99"/>
    <w:unhideWhenUsed/>
    <w:rsid w:val="006A35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5CF"/>
  </w:style>
  <w:style w:type="paragraph" w:styleId="a7">
    <w:name w:val="Balloon Text"/>
    <w:basedOn w:val="a"/>
    <w:link w:val="a8"/>
    <w:uiPriority w:val="99"/>
    <w:semiHidden/>
    <w:unhideWhenUsed/>
    <w:rsid w:val="00E56E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6EDD"/>
    <w:rPr>
      <w:rFonts w:ascii="Tahoma" w:hAnsi="Tahoma" w:cs="Tahoma"/>
      <w:sz w:val="16"/>
      <w:szCs w:val="16"/>
    </w:rPr>
  </w:style>
  <w:style w:type="character" w:styleId="a9">
    <w:name w:val="Hyperlink"/>
    <w:basedOn w:val="a0"/>
    <w:uiPriority w:val="99"/>
    <w:unhideWhenUsed/>
    <w:rsid w:val="00813D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sportal.ru/detskiy-sad/materialy-dlya-roditeley/2019/10/03/konsultatsiya-roditelyam-igrayte-vmeste-s-detm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68244-D897-4F85-A281-98116A4B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2024-09-30T14:21:00Z</dcterms:created>
  <dcterms:modified xsi:type="dcterms:W3CDTF">2024-09-30T14:21:00Z</dcterms:modified>
</cp:coreProperties>
</file>