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4F" w:rsidRPr="00FD093F" w:rsidRDefault="004A3C5D">
      <w:pPr>
        <w:rPr>
          <w:b/>
          <w:sz w:val="28"/>
          <w:szCs w:val="28"/>
        </w:rPr>
      </w:pPr>
      <w:bookmarkStart w:id="0" w:name="_GoBack"/>
      <w:bookmarkEnd w:id="0"/>
      <w:r w:rsidRPr="00FD093F">
        <w:rPr>
          <w:b/>
          <w:sz w:val="28"/>
          <w:szCs w:val="28"/>
        </w:rPr>
        <w:t xml:space="preserve">Признаки зависимости </w:t>
      </w:r>
      <w:r w:rsidR="00FD093F" w:rsidRPr="00FD093F">
        <w:rPr>
          <w:b/>
          <w:sz w:val="28"/>
          <w:szCs w:val="28"/>
        </w:rPr>
        <w:t>от гаджетов.</w:t>
      </w:r>
      <w:r w:rsidR="003D0CB5">
        <w:rPr>
          <w:b/>
          <w:sz w:val="28"/>
          <w:szCs w:val="28"/>
        </w:rPr>
        <w:t xml:space="preserve"> </w:t>
      </w:r>
    </w:p>
    <w:p w:rsidR="00C60A8C" w:rsidRPr="00F14447" w:rsidRDefault="00C60A8C" w:rsidP="00C60A8C">
      <w:pPr>
        <w:rPr>
          <w:sz w:val="24"/>
          <w:szCs w:val="24"/>
        </w:rPr>
      </w:pPr>
      <w:r w:rsidRPr="00F14447">
        <w:rPr>
          <w:sz w:val="24"/>
          <w:szCs w:val="24"/>
        </w:rPr>
        <w:t xml:space="preserve">1  </w:t>
      </w:r>
      <w:r w:rsidR="00FD093F" w:rsidRPr="00F14447">
        <w:rPr>
          <w:sz w:val="24"/>
          <w:szCs w:val="24"/>
        </w:rPr>
        <w:t>Желание пользоваться гаджетом более 30 минут в день.                                                                           2</w:t>
      </w:r>
      <w:r w:rsidRPr="00F14447">
        <w:rPr>
          <w:sz w:val="24"/>
          <w:szCs w:val="24"/>
        </w:rPr>
        <w:t>.</w:t>
      </w:r>
      <w:r w:rsidR="00FD093F" w:rsidRPr="00F14447">
        <w:rPr>
          <w:sz w:val="24"/>
          <w:szCs w:val="24"/>
        </w:rPr>
        <w:t xml:space="preserve">  Резко портится настроение, когда заканчивается время, выделенное на пользование гаджетом.                                                          3</w:t>
      </w:r>
      <w:r w:rsidRPr="00F14447">
        <w:rPr>
          <w:sz w:val="24"/>
          <w:szCs w:val="24"/>
        </w:rPr>
        <w:t>.</w:t>
      </w:r>
      <w:r w:rsidR="00FD093F" w:rsidRPr="00F14447">
        <w:rPr>
          <w:sz w:val="24"/>
          <w:szCs w:val="24"/>
        </w:rPr>
        <w:t xml:space="preserve">  Резко улучшается настроение, когда разрешили взять гаджет.                                                      4</w:t>
      </w:r>
      <w:r w:rsidRPr="00F14447">
        <w:rPr>
          <w:sz w:val="24"/>
          <w:szCs w:val="24"/>
        </w:rPr>
        <w:t>.</w:t>
      </w:r>
      <w:r w:rsidR="00FD093F" w:rsidRPr="00F14447">
        <w:rPr>
          <w:sz w:val="24"/>
          <w:szCs w:val="24"/>
        </w:rPr>
        <w:t xml:space="preserve">  Ребёнок торгуется за право взять гаджет, капризничает, клянчит разрешение взять гаджет. 5</w:t>
      </w:r>
      <w:r w:rsidRPr="00F14447">
        <w:rPr>
          <w:sz w:val="24"/>
          <w:szCs w:val="24"/>
        </w:rPr>
        <w:t>.</w:t>
      </w:r>
      <w:r w:rsidR="00FD093F" w:rsidRPr="00F14447">
        <w:rPr>
          <w:sz w:val="24"/>
          <w:szCs w:val="24"/>
        </w:rPr>
        <w:t xml:space="preserve">  После пользования гаджетом никак не может переключиться на новый вид деятельности, как бы застревает в прошлой деятельности.                      </w:t>
      </w:r>
      <w:r w:rsidRPr="00F14447">
        <w:rPr>
          <w:sz w:val="24"/>
          <w:szCs w:val="24"/>
        </w:rPr>
        <w:t xml:space="preserve">              </w:t>
      </w:r>
      <w:r w:rsidR="00FD093F" w:rsidRPr="00F14447">
        <w:rPr>
          <w:sz w:val="24"/>
          <w:szCs w:val="24"/>
        </w:rPr>
        <w:t xml:space="preserve">   6</w:t>
      </w:r>
      <w:r w:rsidRPr="00F14447">
        <w:rPr>
          <w:sz w:val="24"/>
          <w:szCs w:val="24"/>
        </w:rPr>
        <w:t>.</w:t>
      </w:r>
      <w:r w:rsidR="00FD093F" w:rsidRPr="00F14447">
        <w:rPr>
          <w:sz w:val="24"/>
          <w:szCs w:val="24"/>
        </w:rPr>
        <w:t xml:space="preserve">  После пользования гаджетом проявляет раздражительность, агрессивность в</w:t>
      </w:r>
      <w:r w:rsidRPr="00F14447">
        <w:rPr>
          <w:sz w:val="24"/>
          <w:szCs w:val="24"/>
        </w:rPr>
        <w:t xml:space="preserve">  общении.</w:t>
      </w:r>
    </w:p>
    <w:p w:rsidR="002E45D3" w:rsidRDefault="00F14447">
      <w:r w:rsidRPr="00F14447">
        <w:rPr>
          <w:b/>
          <w:sz w:val="24"/>
          <w:szCs w:val="24"/>
        </w:rPr>
        <w:t xml:space="preserve">Как понять, что детской психике причинен ущерб?                                                                                </w:t>
      </w:r>
      <w:r>
        <w:t>Первый ориентир – это приоткрытый рот, что говорит о нарушении самоконтроля за поведением тела, по причине слабости нервной системы.                                                                                    И второй показатель, который стоит рассматривать как более тяжелое нарушение психики – это высунутый язык во время совершения действия.</w:t>
      </w:r>
    </w:p>
    <w:p w:rsidR="002E45D3" w:rsidRDefault="002E45D3"/>
    <w:p w:rsidR="002E45D3" w:rsidRDefault="002E45D3"/>
    <w:p w:rsidR="002E45D3" w:rsidRDefault="00F14447">
      <w:pPr>
        <w:rPr>
          <w:b/>
          <w:sz w:val="24"/>
          <w:szCs w:val="24"/>
        </w:rPr>
      </w:pPr>
      <w:r w:rsidRPr="00F14447">
        <w:rPr>
          <w:b/>
          <w:sz w:val="24"/>
          <w:szCs w:val="24"/>
        </w:rPr>
        <w:lastRenderedPageBreak/>
        <w:t>Как победить детскую завис</w:t>
      </w:r>
      <w:r w:rsidR="00F679ED">
        <w:rPr>
          <w:b/>
          <w:sz w:val="24"/>
          <w:szCs w:val="24"/>
        </w:rPr>
        <w:t>имость</w:t>
      </w:r>
      <w:r w:rsidRPr="00F14447"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                                     </w:t>
      </w:r>
      <w:r w:rsidRPr="00F14447">
        <w:rPr>
          <w:sz w:val="24"/>
          <w:szCs w:val="24"/>
        </w:rPr>
        <w:t xml:space="preserve"> Эту зависимость и побеждать не надо, стоит только вовремя ребёнку показать, что в мире существует много других интересных вещей. У ребёнка обязательно должны быть альтернативные увлечен</w:t>
      </w:r>
      <w:r w:rsidR="00F679ED">
        <w:rPr>
          <w:sz w:val="24"/>
          <w:szCs w:val="24"/>
        </w:rPr>
        <w:t>ия.</w:t>
      </w:r>
      <w:r w:rsidRPr="00F14447">
        <w:rPr>
          <w:sz w:val="24"/>
          <w:szCs w:val="24"/>
        </w:rPr>
        <w:t xml:space="preserve"> Например, рисование, конструирование, лепка. Можно записать ребёнка в спортивную секцию: плавание, танцы, футбол, гимнастика и т.д. Только надо найти такие занятия, которые будут доставлять ему удовольствие. Необходимо всячески поощрять друзей, которые с удовольствием гоняют на велосипедах, роликах, скейтбордах, игра</w:t>
      </w:r>
      <w:r w:rsidR="00F679ED">
        <w:rPr>
          <w:sz w:val="24"/>
          <w:szCs w:val="24"/>
        </w:rPr>
        <w:t xml:space="preserve">ют в футбол, волейбол или </w:t>
      </w:r>
      <w:r w:rsidRPr="00F14447">
        <w:rPr>
          <w:sz w:val="24"/>
          <w:szCs w:val="24"/>
        </w:rPr>
        <w:t xml:space="preserve"> подвижные игры. Родителям надо обязательно подкидывать своим детям интересные игры и идеи совместного времяпрепровождения. Быть примером для своих детей. Не хвататься за телефон каждую свободную минутку</w:t>
      </w:r>
      <w:r>
        <w:rPr>
          <w:sz w:val="24"/>
          <w:szCs w:val="24"/>
        </w:rPr>
        <w:t>.</w:t>
      </w:r>
      <w:r w:rsidR="00F679ED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</w:t>
      </w:r>
      <w:r w:rsidRPr="00F14447">
        <w:rPr>
          <w:b/>
          <w:sz w:val="24"/>
          <w:szCs w:val="24"/>
        </w:rPr>
        <w:t>Только общение с родителями, их внимание и любовь, совместные игры и совместная деятельность помогут ребёнку не привыкнуть к гаджетам</w:t>
      </w:r>
      <w:r w:rsidR="00F679ED">
        <w:rPr>
          <w:b/>
          <w:sz w:val="24"/>
          <w:szCs w:val="24"/>
        </w:rPr>
        <w:t>.</w:t>
      </w:r>
    </w:p>
    <w:p w:rsidR="00F679ED" w:rsidRPr="00F14447" w:rsidRDefault="00F679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noProof/>
        </w:rPr>
        <w:drawing>
          <wp:inline distT="0" distB="0" distL="0" distR="0">
            <wp:extent cx="1990048" cy="1285875"/>
            <wp:effectExtent l="19050" t="0" r="0" b="0"/>
            <wp:docPr id="14" name="Рисунок 14" descr="C:\Users\Svetlana Savelyeva\AppData\Local\Microsoft\Windows\INetCache\Content.Word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vetlana Savelyeva\AppData\Local\Microsoft\Windows\INetCache\Content.Word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213" cy="129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D3" w:rsidRPr="009717CC" w:rsidRDefault="00F679ED" w:rsidP="002E45D3">
      <w:r>
        <w:lastRenderedPageBreak/>
        <w:t xml:space="preserve">   </w:t>
      </w:r>
      <w:r w:rsidR="002E45D3" w:rsidRPr="009717CC">
        <w:t xml:space="preserve">Муниципальное дошкольное образовательное   </w:t>
      </w:r>
    </w:p>
    <w:p w:rsidR="002E45D3" w:rsidRPr="009717CC" w:rsidRDefault="002E45D3" w:rsidP="002E45D3">
      <w:r w:rsidRPr="009717CC">
        <w:t xml:space="preserve">       Учреждение «Детский сад № 126»</w:t>
      </w:r>
    </w:p>
    <w:p w:rsidR="002E45D3" w:rsidRPr="009717CC" w:rsidRDefault="002E45D3" w:rsidP="002E45D3">
      <w:r w:rsidRPr="009717CC">
        <w:t xml:space="preserve">Воспитатель: Савельева Светлана Анатольевна       </w:t>
      </w:r>
      <w:r w:rsidR="004A3C5D">
        <w:t xml:space="preserve">  </w:t>
      </w:r>
    </w:p>
    <w:p w:rsidR="002E45D3" w:rsidRPr="009717CC" w:rsidRDefault="002E45D3" w:rsidP="002E45D3"/>
    <w:p w:rsidR="002E45D3" w:rsidRDefault="002E45D3" w:rsidP="002E45D3">
      <w:r>
        <w:rPr>
          <w:noProof/>
        </w:rPr>
        <w:drawing>
          <wp:inline distT="0" distB="0" distL="0" distR="0">
            <wp:extent cx="2962275" cy="1504950"/>
            <wp:effectExtent l="19050" t="0" r="9525" b="0"/>
            <wp:docPr id="1" name="Рисунок 1" descr="gadzhet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dzhety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D3" w:rsidRDefault="002E45D3" w:rsidP="002E45D3"/>
    <w:p w:rsidR="002E45D3" w:rsidRPr="009717CC" w:rsidRDefault="004A3C5D" w:rsidP="002E45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2E45D3" w:rsidRPr="009717CC">
        <w:rPr>
          <w:b/>
          <w:sz w:val="32"/>
          <w:szCs w:val="32"/>
        </w:rPr>
        <w:t xml:space="preserve">« Гаджеты в раннем возрасте» </w:t>
      </w:r>
    </w:p>
    <w:p w:rsidR="002E45D3" w:rsidRDefault="002E45D3" w:rsidP="002E45D3">
      <w:pPr>
        <w:rPr>
          <w:sz w:val="24"/>
          <w:szCs w:val="24"/>
        </w:rPr>
      </w:pPr>
      <w:r w:rsidRPr="007F3E51">
        <w:rPr>
          <w:sz w:val="24"/>
          <w:szCs w:val="24"/>
        </w:rPr>
        <w:t xml:space="preserve">                Консультация для родителей </w:t>
      </w:r>
    </w:p>
    <w:p w:rsidR="002E45D3" w:rsidRPr="009717CC" w:rsidRDefault="002E45D3" w:rsidP="002E45D3">
      <w:pPr>
        <w:pStyle w:val="a3"/>
        <w:rPr>
          <w:sz w:val="24"/>
          <w:szCs w:val="24"/>
        </w:rPr>
      </w:pPr>
      <w:r w:rsidRPr="009717CC">
        <w:rPr>
          <w:sz w:val="24"/>
          <w:szCs w:val="24"/>
        </w:rPr>
        <w:t xml:space="preserve"> </w:t>
      </w:r>
      <w:r w:rsidRPr="009717CC">
        <w:rPr>
          <w:sz w:val="24"/>
          <w:szCs w:val="24"/>
          <w:shd w:val="clear" w:color="auto" w:fill="FAFAFA"/>
        </w:rPr>
        <w:t>В век современных технологий гаджеты прочно вошли в нашу жизнь.  Сегодня гаджет – это и средство общения, и средство получения информации и показатель социального статуса.</w:t>
      </w:r>
      <w:r w:rsidRPr="009717CC">
        <w:rPr>
          <w:sz w:val="24"/>
          <w:szCs w:val="24"/>
        </w:rPr>
        <w:t xml:space="preserve">          </w:t>
      </w:r>
      <w:r w:rsidR="009717CC">
        <w:rPr>
          <w:sz w:val="24"/>
          <w:szCs w:val="24"/>
        </w:rPr>
        <w:t xml:space="preserve">                                  </w:t>
      </w:r>
      <w:r w:rsidRPr="009717CC">
        <w:rPr>
          <w:sz w:val="24"/>
          <w:szCs w:val="24"/>
          <w:shd w:val="clear" w:color="auto" w:fill="FAFAFA"/>
        </w:rPr>
        <w:t>Сейчас никого не удивить тем, что 3-х летняя кроха может пользоваться телефоном, 5-летний загружает себе мультики, и часто родители воспринимают это как признак раннего развития ребенка. Так ли это?</w:t>
      </w:r>
      <w:r w:rsidRPr="009717CC">
        <w:rPr>
          <w:sz w:val="24"/>
          <w:szCs w:val="24"/>
        </w:rPr>
        <w:t xml:space="preserve">                                Ответственные родители обеспокоены тем, что экраны притягивают малышей все больше и окружающий мир становится им менее интересным.</w:t>
      </w:r>
    </w:p>
    <w:p w:rsidR="00E83A55" w:rsidRPr="001F7630" w:rsidRDefault="002E45D3" w:rsidP="00E83A55">
      <w:pPr>
        <w:rPr>
          <w:sz w:val="24"/>
          <w:szCs w:val="24"/>
        </w:rPr>
      </w:pPr>
      <w:r w:rsidRPr="001F7630">
        <w:rPr>
          <w:b/>
          <w:sz w:val="28"/>
          <w:szCs w:val="28"/>
        </w:rPr>
        <w:lastRenderedPageBreak/>
        <w:t xml:space="preserve">       </w:t>
      </w:r>
      <w:r w:rsidR="00E83A55" w:rsidRPr="001F7630">
        <w:rPr>
          <w:b/>
          <w:sz w:val="28"/>
          <w:szCs w:val="28"/>
        </w:rPr>
        <w:t>Вред  гаджетов для детей.</w:t>
      </w:r>
      <w:r w:rsidR="00E83A55" w:rsidRPr="001F7630">
        <w:rPr>
          <w:b/>
        </w:rPr>
        <w:t xml:space="preserve">                                  </w:t>
      </w:r>
      <w:r w:rsidR="00E83A55" w:rsidRPr="001F7630">
        <w:rPr>
          <w:b/>
          <w:sz w:val="24"/>
          <w:szCs w:val="24"/>
        </w:rPr>
        <w:t xml:space="preserve">Влияние на </w:t>
      </w:r>
      <w:r w:rsidR="001F7630" w:rsidRPr="001F7630">
        <w:rPr>
          <w:b/>
          <w:sz w:val="24"/>
          <w:szCs w:val="24"/>
        </w:rPr>
        <w:t>здоровье.</w:t>
      </w:r>
      <w:r w:rsidR="00E83A55" w:rsidRPr="001F7630">
        <w:rPr>
          <w:b/>
          <w:sz w:val="24"/>
          <w:szCs w:val="24"/>
        </w:rPr>
        <w:t xml:space="preserve">                                                            </w:t>
      </w:r>
      <w:r w:rsidR="00E83A55" w:rsidRPr="001F7630">
        <w:rPr>
          <w:sz w:val="24"/>
          <w:szCs w:val="24"/>
        </w:rPr>
        <w:t>1</w:t>
      </w:r>
      <w:r w:rsidR="001F7630">
        <w:rPr>
          <w:sz w:val="24"/>
          <w:szCs w:val="24"/>
        </w:rPr>
        <w:t>.</w:t>
      </w:r>
      <w:r w:rsidR="00E83A55" w:rsidRPr="001F7630">
        <w:rPr>
          <w:sz w:val="24"/>
          <w:szCs w:val="24"/>
        </w:rPr>
        <w:t xml:space="preserve"> Электромагнитное излучение влияет на нервную систему.                                                                   2</w:t>
      </w:r>
      <w:r w:rsidR="001F7630">
        <w:rPr>
          <w:sz w:val="24"/>
          <w:szCs w:val="24"/>
        </w:rPr>
        <w:t>.</w:t>
      </w:r>
      <w:r w:rsidR="00E83A55" w:rsidRPr="001F7630">
        <w:rPr>
          <w:sz w:val="24"/>
          <w:szCs w:val="24"/>
        </w:rPr>
        <w:t xml:space="preserve"> Проблемы с координацией действий рук.          3</w:t>
      </w:r>
      <w:r w:rsidR="001F7630">
        <w:rPr>
          <w:sz w:val="24"/>
          <w:szCs w:val="24"/>
        </w:rPr>
        <w:t>.</w:t>
      </w:r>
      <w:r w:rsidR="00E83A55" w:rsidRPr="001F7630">
        <w:rPr>
          <w:sz w:val="24"/>
          <w:szCs w:val="24"/>
        </w:rPr>
        <w:t xml:space="preserve"> Не развивается мелкая моторика.                                   4</w:t>
      </w:r>
      <w:r w:rsidR="001F7630">
        <w:rPr>
          <w:sz w:val="24"/>
          <w:szCs w:val="24"/>
        </w:rPr>
        <w:t>.</w:t>
      </w:r>
      <w:r w:rsidR="00E83A55" w:rsidRPr="001F7630">
        <w:rPr>
          <w:sz w:val="24"/>
          <w:szCs w:val="24"/>
        </w:rPr>
        <w:t xml:space="preserve">  Развивается близорукость.</w:t>
      </w:r>
      <w:r w:rsidR="001F7630" w:rsidRPr="001F7630">
        <w:rPr>
          <w:sz w:val="24"/>
          <w:szCs w:val="24"/>
        </w:rPr>
        <w:t xml:space="preserve">                                             </w:t>
      </w:r>
      <w:r w:rsidR="00E83A55" w:rsidRPr="001F7630">
        <w:rPr>
          <w:sz w:val="24"/>
          <w:szCs w:val="24"/>
        </w:rPr>
        <w:t xml:space="preserve">  5</w:t>
      </w:r>
      <w:r w:rsidR="001F7630">
        <w:rPr>
          <w:sz w:val="24"/>
          <w:szCs w:val="24"/>
        </w:rPr>
        <w:t>.</w:t>
      </w:r>
      <w:r w:rsidR="00E83A55" w:rsidRPr="001F7630">
        <w:rPr>
          <w:sz w:val="24"/>
          <w:szCs w:val="24"/>
        </w:rPr>
        <w:t xml:space="preserve">  </w:t>
      </w:r>
      <w:r w:rsidR="001F7630" w:rsidRPr="001F7630">
        <w:rPr>
          <w:sz w:val="24"/>
          <w:szCs w:val="24"/>
        </w:rPr>
        <w:t>Развитие сколиоза.</w:t>
      </w:r>
    </w:p>
    <w:p w:rsidR="001F7630" w:rsidRDefault="001F7630" w:rsidP="00E83A55">
      <w:pPr>
        <w:rPr>
          <w:sz w:val="24"/>
          <w:szCs w:val="24"/>
        </w:rPr>
      </w:pPr>
      <w:r w:rsidRPr="001F7630">
        <w:rPr>
          <w:b/>
          <w:sz w:val="24"/>
          <w:szCs w:val="24"/>
        </w:rPr>
        <w:t>Детско – родительские отношения</w:t>
      </w:r>
      <w:r w:rsidR="005D5B9C">
        <w:rPr>
          <w:b/>
          <w:sz w:val="24"/>
          <w:szCs w:val="24"/>
        </w:rPr>
        <w:t xml:space="preserve">                          </w:t>
      </w:r>
      <w:r w:rsidR="005D5B9C" w:rsidRPr="005D5B9C">
        <w:rPr>
          <w:sz w:val="24"/>
          <w:szCs w:val="24"/>
        </w:rPr>
        <w:t>1</w:t>
      </w:r>
      <w:r w:rsidR="005D5B9C">
        <w:rPr>
          <w:sz w:val="24"/>
          <w:szCs w:val="24"/>
        </w:rPr>
        <w:t>.</w:t>
      </w:r>
      <w:r w:rsidR="005D5B9C">
        <w:rPr>
          <w:b/>
          <w:sz w:val="24"/>
          <w:szCs w:val="24"/>
        </w:rPr>
        <w:t xml:space="preserve"> </w:t>
      </w:r>
      <w:r w:rsidR="005D5B9C" w:rsidRPr="005D5B9C">
        <w:rPr>
          <w:sz w:val="24"/>
          <w:szCs w:val="24"/>
        </w:rPr>
        <w:t>В раннем возрасте у ребенка формируется</w:t>
      </w:r>
      <w:r w:rsidR="005D5B9C">
        <w:rPr>
          <w:sz w:val="24"/>
          <w:szCs w:val="24"/>
        </w:rPr>
        <w:t xml:space="preserve"> особые  эмоциональные отношения с родителями. Замена их гаджетами приводит к нарушению связей.                                                       2. В возрасте 2-7 лет дети осваивают ролевые игры. Они требуют от ребенка высокого творческого интеллектуального уровня, умения сотрудничать и договариваться. А электронные игры предполагает только повтор действий до достижению результата. Игры происходят без участия взрослого, что не способствует формированию детско-родительских отношений.</w:t>
      </w:r>
    </w:p>
    <w:p w:rsidR="00FD2D35" w:rsidRDefault="00FD2D35" w:rsidP="00E83A55">
      <w:pPr>
        <w:rPr>
          <w:sz w:val="24"/>
          <w:szCs w:val="24"/>
        </w:rPr>
      </w:pPr>
      <w:r w:rsidRPr="00FD2D35">
        <w:rPr>
          <w:b/>
          <w:sz w:val="24"/>
          <w:szCs w:val="24"/>
        </w:rPr>
        <w:t>Нарушения развития речи.</w:t>
      </w:r>
      <w:r>
        <w:rPr>
          <w:sz w:val="24"/>
          <w:szCs w:val="24"/>
        </w:rPr>
        <w:t xml:space="preserve">                                Раннее зна</w:t>
      </w:r>
      <w:r w:rsidR="009717CC">
        <w:rPr>
          <w:sz w:val="24"/>
          <w:szCs w:val="24"/>
        </w:rPr>
        <w:t>комство с гадже</w:t>
      </w:r>
      <w:r>
        <w:rPr>
          <w:sz w:val="24"/>
          <w:szCs w:val="24"/>
        </w:rPr>
        <w:t xml:space="preserve">тами тормозит развитие речи и усугубляет коммуникативные проблемы. Первые три года жизни очень важны для развития связной речи.  </w:t>
      </w:r>
    </w:p>
    <w:p w:rsidR="00FD2D35" w:rsidRDefault="00AC772A" w:rsidP="00E83A55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Трудности в обучении</w:t>
      </w:r>
      <w:r w:rsidR="00FD2D35" w:rsidRPr="00E33ACE">
        <w:rPr>
          <w:b/>
          <w:sz w:val="24"/>
          <w:szCs w:val="24"/>
        </w:rPr>
        <w:t xml:space="preserve"> чтению и восприятия информации</w:t>
      </w:r>
      <w:r w:rsidR="00FD2D35">
        <w:rPr>
          <w:sz w:val="24"/>
          <w:szCs w:val="24"/>
        </w:rPr>
        <w:t xml:space="preserve">   </w:t>
      </w:r>
      <w:r w:rsidR="00E33ACE">
        <w:rPr>
          <w:sz w:val="24"/>
          <w:szCs w:val="24"/>
        </w:rPr>
        <w:t xml:space="preserve">                                                       </w:t>
      </w:r>
      <w:r w:rsidR="00FD2D35">
        <w:rPr>
          <w:sz w:val="24"/>
          <w:szCs w:val="24"/>
        </w:rPr>
        <w:t xml:space="preserve"> </w:t>
      </w:r>
      <w:r w:rsidR="00E33ACE">
        <w:rPr>
          <w:sz w:val="24"/>
          <w:szCs w:val="24"/>
        </w:rPr>
        <w:t xml:space="preserve">1. </w:t>
      </w:r>
      <w:r w:rsidR="00FD2D35">
        <w:rPr>
          <w:sz w:val="24"/>
          <w:szCs w:val="24"/>
        </w:rPr>
        <w:t>Многие современные дети, использующие гаджеты с раннего возраста,</w:t>
      </w:r>
      <w:r w:rsidR="00E33ACE">
        <w:rPr>
          <w:sz w:val="24"/>
          <w:szCs w:val="24"/>
        </w:rPr>
        <w:t xml:space="preserve"> имеют сложности в удержании в памяти предыдущей фразы, при прослушивании текста, связывании слов в предложения понимания смысла рассказа. Отсюда дальнейшие проблемы с чтением.                             2. Частые экранные игры вызывают неправильную работу глазных мышц. Отсюда и проблемы прослеживания строки.</w:t>
      </w:r>
    </w:p>
    <w:p w:rsidR="00E33ACE" w:rsidRDefault="00E33ACE" w:rsidP="00E83A55">
      <w:pPr>
        <w:rPr>
          <w:sz w:val="24"/>
          <w:szCs w:val="24"/>
        </w:rPr>
      </w:pPr>
      <w:r w:rsidRPr="00AC772A">
        <w:rPr>
          <w:b/>
          <w:sz w:val="24"/>
          <w:szCs w:val="24"/>
        </w:rPr>
        <w:t>Влияние на психику</w:t>
      </w:r>
      <w:r>
        <w:rPr>
          <w:sz w:val="24"/>
          <w:szCs w:val="24"/>
        </w:rPr>
        <w:t xml:space="preserve">                                            </w:t>
      </w:r>
      <w:r w:rsidR="00AC772A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Гаджеты негативно влияют на мышление и восприятие. </w:t>
      </w:r>
      <w:r w:rsidR="00AC772A">
        <w:rPr>
          <w:sz w:val="24"/>
          <w:szCs w:val="24"/>
        </w:rPr>
        <w:t>Ребенок не в состоянии отделить игру от реальности.                            2. Воображение и фантазия также не развивается, поскольку ему предоставляют уже готовые формы.                                                 3. Игры не учат прилагать усилия и достигать результатов. При возникновения проблем  в реальной жизни, дети склоны к истерикам, стрессам, депрессиям.</w:t>
      </w:r>
    </w:p>
    <w:p w:rsidR="00AC772A" w:rsidRDefault="00AC772A" w:rsidP="00E83A55">
      <w:pPr>
        <w:rPr>
          <w:sz w:val="24"/>
          <w:szCs w:val="24"/>
        </w:rPr>
      </w:pPr>
      <w:r w:rsidRPr="009717CC">
        <w:rPr>
          <w:b/>
          <w:sz w:val="24"/>
          <w:szCs w:val="24"/>
        </w:rPr>
        <w:t>Влияние на социализацию</w:t>
      </w:r>
      <w:r>
        <w:rPr>
          <w:sz w:val="24"/>
          <w:szCs w:val="24"/>
        </w:rPr>
        <w:t xml:space="preserve"> </w:t>
      </w:r>
      <w:r w:rsidR="009717C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Проводя много времени за гад</w:t>
      </w:r>
      <w:r w:rsidR="009717CC">
        <w:rPr>
          <w:sz w:val="24"/>
          <w:szCs w:val="24"/>
        </w:rPr>
        <w:t>жетами,</w:t>
      </w:r>
      <w:r>
        <w:rPr>
          <w:sz w:val="24"/>
          <w:szCs w:val="24"/>
        </w:rPr>
        <w:t xml:space="preserve"> </w:t>
      </w:r>
      <w:r w:rsidR="009717CC">
        <w:rPr>
          <w:sz w:val="24"/>
          <w:szCs w:val="24"/>
        </w:rPr>
        <w:t>дети не имеют возможности и желания в</w:t>
      </w:r>
      <w:r w:rsidR="00F679ED">
        <w:rPr>
          <w:sz w:val="24"/>
          <w:szCs w:val="24"/>
        </w:rPr>
        <w:t xml:space="preserve">заимодействовать со взрослыми </w:t>
      </w:r>
      <w:r w:rsidR="009717CC">
        <w:rPr>
          <w:sz w:val="24"/>
          <w:szCs w:val="24"/>
        </w:rPr>
        <w:t>сверстниками, играть в ролевые игры. Их социализация страдает.</w:t>
      </w:r>
    </w:p>
    <w:p w:rsidR="00752370" w:rsidRDefault="009717CC" w:rsidP="00E83A55">
      <w:pPr>
        <w:rPr>
          <w:sz w:val="24"/>
          <w:szCs w:val="24"/>
        </w:rPr>
      </w:pPr>
      <w:r w:rsidRPr="009717CC">
        <w:rPr>
          <w:b/>
          <w:sz w:val="28"/>
          <w:szCs w:val="28"/>
        </w:rPr>
        <w:lastRenderedPageBreak/>
        <w:t xml:space="preserve">Положительные стороны гаджетов </w:t>
      </w:r>
      <w:r>
        <w:rPr>
          <w:b/>
          <w:sz w:val="28"/>
          <w:szCs w:val="28"/>
        </w:rPr>
        <w:t xml:space="preserve">                   </w:t>
      </w:r>
      <w:r w:rsidRPr="009717CC">
        <w:rPr>
          <w:b/>
          <w:sz w:val="28"/>
          <w:szCs w:val="28"/>
        </w:rPr>
        <w:t>для детей.</w:t>
      </w:r>
      <w:r>
        <w:rPr>
          <w:b/>
          <w:sz w:val="28"/>
          <w:szCs w:val="28"/>
        </w:rPr>
        <w:t xml:space="preserve">                                           </w:t>
      </w:r>
      <w:r w:rsidRPr="009717CC">
        <w:rPr>
          <w:sz w:val="24"/>
          <w:szCs w:val="24"/>
        </w:rPr>
        <w:t>Современному человеку умение пользоваться компьютером</w:t>
      </w:r>
      <w:r>
        <w:rPr>
          <w:sz w:val="24"/>
          <w:szCs w:val="24"/>
        </w:rPr>
        <w:t xml:space="preserve"> и ориентироваться необходимо.</w:t>
      </w:r>
      <w:r w:rsidR="00752370">
        <w:rPr>
          <w:sz w:val="24"/>
          <w:szCs w:val="24"/>
        </w:rPr>
        <w:t xml:space="preserve"> Существуют качественные игры и приложения, позволяющие детям развивать логику, память, изучать иностранные языки, а в будущем ИТ технологии.                                  Важно правильно со</w:t>
      </w:r>
      <w:r w:rsidR="00334534">
        <w:rPr>
          <w:sz w:val="24"/>
          <w:szCs w:val="24"/>
        </w:rPr>
        <w:t>рие</w:t>
      </w:r>
      <w:r w:rsidR="00752370">
        <w:rPr>
          <w:sz w:val="24"/>
          <w:szCs w:val="24"/>
        </w:rPr>
        <w:t xml:space="preserve">нтировать ребенка.  </w:t>
      </w:r>
    </w:p>
    <w:p w:rsidR="00E83A55" w:rsidRDefault="00075818" w:rsidP="00E83A55">
      <w:r>
        <w:rPr>
          <w:noProof/>
          <w:sz w:val="24"/>
          <w:szCs w:val="24"/>
        </w:rPr>
        <w:drawing>
          <wp:inline distT="0" distB="0" distL="0" distR="0">
            <wp:extent cx="2956560" cy="2049780"/>
            <wp:effectExtent l="0" t="0" r="0" b="7620"/>
            <wp:docPr id="2" name="Рисунок 1" descr="im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370">
        <w:rPr>
          <w:sz w:val="24"/>
          <w:szCs w:val="24"/>
        </w:rPr>
        <w:t xml:space="preserve">             </w:t>
      </w:r>
    </w:p>
    <w:p w:rsidR="002E45D3" w:rsidRPr="007F3E51" w:rsidRDefault="002E45D3" w:rsidP="002E45D3">
      <w:pPr>
        <w:rPr>
          <w:sz w:val="24"/>
          <w:szCs w:val="24"/>
        </w:rPr>
      </w:pPr>
      <w:r w:rsidRPr="007F3E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 w:rsidRPr="007F3E51">
        <w:rPr>
          <w:sz w:val="24"/>
          <w:szCs w:val="24"/>
        </w:rPr>
        <w:t xml:space="preserve">          </w:t>
      </w:r>
    </w:p>
    <w:p w:rsidR="002E45D3" w:rsidRPr="004A3C5D" w:rsidRDefault="00A63244">
      <w:pPr>
        <w:rPr>
          <w:b/>
        </w:rPr>
      </w:pPr>
      <w:r w:rsidRPr="004A3C5D">
        <w:rPr>
          <w:b/>
        </w:rPr>
        <w:t>Время пользования гаджетами по рекомендации педиатров, неврологов и психологов</w:t>
      </w:r>
    </w:p>
    <w:p w:rsidR="00A63244" w:rsidRDefault="004A3C5D" w:rsidP="004A3C5D">
      <w:r>
        <w:t xml:space="preserve">1.  </w:t>
      </w:r>
      <w:r w:rsidR="00A63244">
        <w:t xml:space="preserve">До 2 лет – не стоит давать гаджет.                              </w:t>
      </w:r>
      <w:r>
        <w:t xml:space="preserve">2. </w:t>
      </w:r>
      <w:r w:rsidR="00A63244">
        <w:t xml:space="preserve">3-4 года – 30-40 мин в день.                                                 </w:t>
      </w:r>
      <w:r>
        <w:t xml:space="preserve">3. </w:t>
      </w:r>
      <w:r w:rsidR="00A63244">
        <w:t>5-6 лет – один час в день.</w:t>
      </w:r>
      <w:r>
        <w:t xml:space="preserve">                                                   4. 7-9 лет – полтора часа в день.</w:t>
      </w:r>
    </w:p>
    <w:p w:rsidR="00A63244" w:rsidRDefault="00A63244"/>
    <w:sectPr w:rsidR="00A63244" w:rsidSect="002E45D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97881"/>
    <w:multiLevelType w:val="hybridMultilevel"/>
    <w:tmpl w:val="25B851AA"/>
    <w:lvl w:ilvl="0" w:tplc="6D12E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6178B"/>
    <w:multiLevelType w:val="hybridMultilevel"/>
    <w:tmpl w:val="4D5C295E"/>
    <w:lvl w:ilvl="0" w:tplc="980C9D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267DA"/>
    <w:multiLevelType w:val="hybridMultilevel"/>
    <w:tmpl w:val="5F1082DE"/>
    <w:lvl w:ilvl="0" w:tplc="1834C0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C1B9C"/>
    <w:multiLevelType w:val="hybridMultilevel"/>
    <w:tmpl w:val="217A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77AFE"/>
    <w:multiLevelType w:val="hybridMultilevel"/>
    <w:tmpl w:val="CA56FBCC"/>
    <w:lvl w:ilvl="0" w:tplc="416AFC1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6F6F42BC"/>
    <w:multiLevelType w:val="hybridMultilevel"/>
    <w:tmpl w:val="D75CA1B8"/>
    <w:lvl w:ilvl="0" w:tplc="875C34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D3"/>
    <w:rsid w:val="00075818"/>
    <w:rsid w:val="00130E05"/>
    <w:rsid w:val="001F7630"/>
    <w:rsid w:val="00257B03"/>
    <w:rsid w:val="002E45D3"/>
    <w:rsid w:val="00334534"/>
    <w:rsid w:val="003D0CB5"/>
    <w:rsid w:val="004A3C5D"/>
    <w:rsid w:val="004D657F"/>
    <w:rsid w:val="005D5B9C"/>
    <w:rsid w:val="00752370"/>
    <w:rsid w:val="00836616"/>
    <w:rsid w:val="009717CC"/>
    <w:rsid w:val="00A44EA9"/>
    <w:rsid w:val="00A63244"/>
    <w:rsid w:val="00AC772A"/>
    <w:rsid w:val="00C60A8C"/>
    <w:rsid w:val="00E33ACE"/>
    <w:rsid w:val="00E83A55"/>
    <w:rsid w:val="00F14447"/>
    <w:rsid w:val="00F679ED"/>
    <w:rsid w:val="00FD044F"/>
    <w:rsid w:val="00FD093F"/>
    <w:rsid w:val="00F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5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5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3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5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5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3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rgbClr val="7F7F7F"/>
      </a:dk1>
      <a:lt1>
        <a:srgbClr val="F2F2F2"/>
      </a:lt1>
      <a:dk2>
        <a:srgbClr val="B4ECFC"/>
      </a:dk2>
      <a:lt2>
        <a:srgbClr val="B2E9F2"/>
      </a:lt2>
      <a:accent1>
        <a:srgbClr val="C7E2FA"/>
      </a:accent1>
      <a:accent2>
        <a:srgbClr val="C4EEFF"/>
      </a:accent2>
      <a:accent3>
        <a:srgbClr val="C9FAFC"/>
      </a:accent3>
      <a:accent4>
        <a:srgbClr val="C9FAED"/>
      </a:accent4>
      <a:accent5>
        <a:srgbClr val="E4F4DF"/>
      </a:accent5>
      <a:accent6>
        <a:srgbClr val="EDF2DA"/>
      </a:accent6>
      <a:hlink>
        <a:srgbClr val="FFFCC6"/>
      </a:hlink>
      <a:folHlink>
        <a:srgbClr val="E6F8F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Savelyeva</dc:creator>
  <cp:lastModifiedBy>Windows User</cp:lastModifiedBy>
  <cp:revision>2</cp:revision>
  <dcterms:created xsi:type="dcterms:W3CDTF">2021-03-26T16:00:00Z</dcterms:created>
  <dcterms:modified xsi:type="dcterms:W3CDTF">2021-03-26T16:00:00Z</dcterms:modified>
</cp:coreProperties>
</file>