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процессе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обучения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воспитания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детском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саду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стоит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задача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всестороннего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развития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ребенка.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Одна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из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важнейших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задач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воспитания ребёнка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его ума, формирование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таких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мыслительных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умений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 способностей,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которые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позволяют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легко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осваивать  новое.  Наша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задача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помочь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детям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сохранить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стремление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познанию,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удовлетворить детскую потребность в активной деятельности, дать пищу уму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ребёнка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.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Возможность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формировать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комплексе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важные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для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умственного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развития,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частности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математического,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мыслительные </w:t>
      </w:r>
      <w:proofErr w:type="gramEnd"/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умения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можно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используя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дидактический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материал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«логические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блоки»,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разработанный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венгерским психологом и математиком </w:t>
      </w:r>
      <w:proofErr w:type="spell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Золтаном</w:t>
      </w:r>
      <w:proofErr w:type="spell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proofErr w:type="spell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Дьенешем</w:t>
      </w:r>
      <w:proofErr w:type="spell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 помощью этих игр тренируется  память, внимание, восприятие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.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Наряду с логическими блоками в работе применяются карточки, на которых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условно обозначены свойства блоков (цвет, форма, размер, толщина).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Использование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карточек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позволяет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развивать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способность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замещению и моделированию свойств.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Карточки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свойства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помогают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детям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перейти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наглядно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образного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наглядно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схематическому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мышлению,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карточки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отрицанием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свойств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становятся мостиком к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словесно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логическому мышлению.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Логические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блок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proofErr w:type="gramEnd"/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универсальный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игровой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материал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работе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детьми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дошкольного возраста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для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: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Ознакомления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с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геометрическими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фигурами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формой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предметов,  размером.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Развитие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мыслительных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умений: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Сравнивать,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анализировать,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классифицировать,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обобщать,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абстрагировать,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кодировать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декодировать информацию.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Усвоение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элементарных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навыков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алгоритмической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культуры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мышления.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>Развития творческих способностей.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Важно помнить, развивая мыслительные умения, что они вырабатываются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процессе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многократных упражнений.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Количество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этих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упражнений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разных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различно.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спешить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указывать детям на ошибки, а предоставлять им возможность исправлять их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самим.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Дети сами могут придумывать комбинацию свойств.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Использовать в играх логические кубики. Своеобразие логических кубиков 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возможность «случайного» выбора свойств, а это всегда нравится детям.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Необходимо  создать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 каждого  ребенка  ситуацию  успеха,  веры  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силы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ребенка.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Ребенок должен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быть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абсолютно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уверен, что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он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сам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совершил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«открытие», что он сам справился с заданием.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Блоки </w:t>
      </w:r>
      <w:proofErr w:type="spell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Дьенеша</w:t>
      </w:r>
      <w:proofErr w:type="spell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прекрасный материал для замещения любых предметов. Они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могут быть рыбками, цветами, бусинками, конфетами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процессе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обучения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воспитания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детском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саду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стоит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задача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всестороннего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развития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ребенка.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Одна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из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важнейших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задач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воспитания ребёнка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его ума, формирование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таких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мыслительных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умений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 способностей,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которые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позволяют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легко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осваивать  новое.  Наша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задача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помочь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детям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сохранить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стремление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познанию,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удовлетворить детскую потребность в активной деятельности, дать пищу уму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ребёнка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.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Возможность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формировать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комплексе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важные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для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умственного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развития,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частности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математического,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мыслительные </w:t>
      </w:r>
      <w:proofErr w:type="gramEnd"/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умения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можно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используя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дидактический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материал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«логические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блоки»,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разработанный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венгерским психологом и математиком </w:t>
      </w:r>
      <w:proofErr w:type="spell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Золтаном</w:t>
      </w:r>
      <w:proofErr w:type="spell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proofErr w:type="spell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Дьенешем</w:t>
      </w:r>
      <w:proofErr w:type="spell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 помощью этих игр тренируется  память, внимание, восприятие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.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Наряду с логическими блоками в работе применяются карточки, на которых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условно обозначены свойства блоков (цвет, форма, размер, толщина).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Использование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карточек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позволяет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развивать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способность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замещению и моделированию свойств.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Карточки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свойства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помогают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детям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перейти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наглядно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образного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наглядно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схематическому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мышлению,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карточки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отрицанием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свойств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становятся мостиком к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словесно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логическому мышлению.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Логические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блок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proofErr w:type="gramEnd"/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универсальный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игровой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материал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работе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детьми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дошкольного возраста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для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: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Ознакомления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с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геометрическими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фигурами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формой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предметов,  размером.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Развитие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мыслительных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умений: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Сравнивать,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анализировать,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классифицировать,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обобщать,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абстрагировать,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кодировать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декодировать информацию.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Усвоение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элементарных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навыков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алгоритмической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культуры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мышления.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>Развития творческих способностей.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Важно помнить, развивая мыслительные умения, что они вырабатываются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процессе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многократных упражнений.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Количество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этих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упражнений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разных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различно.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спешить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указывать детям на ошибки, а предоставлять им возможность исправлять их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самим.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Дети сами могут придумывать комбинацию свойств.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Использовать в играх логические кубики. Своеобразие логических кубиков 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возможность «случайного» выбора свойств, а это всегда нравится детям.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Необходимо  создать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 каждого  ребенка  ситуацию  успеха,  веры  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силы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ребенка.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Ребенок должен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быть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абсолютно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уверен, что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он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сам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совершил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«открытие», что он сам справился с заданием.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Блоки </w:t>
      </w:r>
      <w:proofErr w:type="spell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Дьенеша</w:t>
      </w:r>
      <w:proofErr w:type="spell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прекрасный материал для замещения любых предметов. Они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могут быть рыбками, цветами, бусинками, конфетами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процессе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обучения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воспитания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детском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саду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стоит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задача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всестороннего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развития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ребенка.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Одна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из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важнейших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задач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воспитания ребёнка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его ума, формирование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таких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мыслительных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умений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 способностей,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которые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позволяют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легко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осваивать  новое.  Наша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задача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помочь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детям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сохранить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стремление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познанию,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удовлетворить детскую потребность в активной деятельности, дать пищу уму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ребёнка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.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Возможность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формировать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комплексе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важные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для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умственного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развития,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частности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математического,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мыслительные </w:t>
      </w:r>
      <w:proofErr w:type="gramEnd"/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умения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можно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используя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дидактический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материал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«логические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блоки»,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разработанный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венгерским психологом и математиком </w:t>
      </w:r>
      <w:proofErr w:type="spell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Золтаном</w:t>
      </w:r>
      <w:proofErr w:type="spell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proofErr w:type="spell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Дьенешем</w:t>
      </w:r>
      <w:proofErr w:type="spell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 помощью этих игр тренируется  память, внимание, восприятие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.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Наряду с логическими блоками в работе применяются карточки, на которых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условно обозначены свойства блоков (цвет, форма, размер, толщина).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Использование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карточек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позволяет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развивать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способность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замещению и моделированию свойств.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Карточки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свойства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помогают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детям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перейти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от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наглядно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образного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наглядно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схематическому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мышлению,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карточки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отрицанием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свойств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становятся мостиком к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словесно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логическому мышлению.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Логические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блок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proofErr w:type="gramEnd"/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универсальный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игровой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материал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работе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детьми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дошкольного возраста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для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: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Ознакомления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с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геометрическими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фигурами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и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формой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предметов,  размером.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Развитие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мыслительных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умений: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Сравнивать,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анализировать,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классифицировать,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обобщать,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абстрагировать,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кодировать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декодировать информацию.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Усвоение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элементарных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навыков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алгоритмической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 xml:space="preserve">культуры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мышления.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  <w:lang w:eastAsia="ru-RU"/>
        </w:rPr>
      </w:pPr>
      <w:r w:rsidRPr="00B55C2E">
        <w:rPr>
          <w:rFonts w:ascii="ff3" w:eastAsia="Times New Roman" w:hAnsi="ff3" w:cs="Times New Roman"/>
          <w:color w:val="000000"/>
          <w:sz w:val="96"/>
          <w:szCs w:val="96"/>
          <w:lang w:eastAsia="ru-RU"/>
        </w:rPr>
        <w:sym w:font="Symbol" w:char="F0B7"/>
      </w:r>
      <w:r w:rsidRPr="00B55C2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lang w:eastAsia="ru-RU"/>
        </w:rPr>
        <w:t>Развития творческих способностей.</w:t>
      </w:r>
      <w:r w:rsidRPr="00B55C2E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Важно помнить, развивая мыслительные умения, что они вырабатываются </w:t>
      </w: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процессе</w:t>
      </w:r>
      <w:proofErr w:type="gram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многократных упражнений.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Количество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этих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упражнений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разных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детей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различно.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спешить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указывать детям на ошибки, а предоставлять им возможность исправлять их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самим.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Дети сами могут придумывать комбинацию свойств.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Использовать в играх логические кубики. Своеобразие логических кубиков 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возможность «случайного» выбора свойств, а это всегда нравится детям.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Необходимо  создать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 каждого  ребенка  ситуацию  успеха,  веры  в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силы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ребенка.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Ребенок должен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быть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абсолютно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уверен, что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это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он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сам </w:t>
      </w:r>
      <w:r w:rsidRPr="00B55C2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совершил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«открытие», что он сам справился с заданием. </w:t>
      </w:r>
      <w:r w:rsidRPr="00B55C2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Блоки </w:t>
      </w:r>
      <w:proofErr w:type="spellStart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Дьенеша</w:t>
      </w:r>
      <w:proofErr w:type="spellEnd"/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прекрасный материал для замещения любых предметов. Они </w:t>
      </w:r>
    </w:p>
    <w:p w:rsidR="00B55C2E" w:rsidRPr="00B55C2E" w:rsidRDefault="00B55C2E" w:rsidP="00B55C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55C2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могут быть рыбками, цветами, бусинками, конфетами</w:t>
      </w:r>
    </w:p>
    <w:p w:rsidR="007D5DDF" w:rsidRPr="007D5DDF" w:rsidRDefault="007D5DDF" w:rsidP="007D5DDF">
      <w:pPr>
        <w:jc w:val="right"/>
        <w:rPr>
          <w:rFonts w:cs="Arial"/>
          <w:b/>
          <w:i/>
          <w:sz w:val="28"/>
          <w:szCs w:val="28"/>
          <w:shd w:val="clear" w:color="auto" w:fill="FFFFFF"/>
        </w:rPr>
      </w:pPr>
      <w:r w:rsidRPr="007D5DDF">
        <w:rPr>
          <w:rFonts w:cs="Arial"/>
          <w:b/>
          <w:i/>
          <w:sz w:val="28"/>
          <w:szCs w:val="28"/>
          <w:shd w:val="clear" w:color="auto" w:fill="FFFFFF"/>
        </w:rPr>
        <w:t xml:space="preserve">МДОУ «Детский сад № 126» </w:t>
      </w:r>
      <w:proofErr w:type="spellStart"/>
      <w:r w:rsidRPr="007D5DDF">
        <w:rPr>
          <w:rFonts w:cs="Arial"/>
          <w:b/>
          <w:i/>
          <w:sz w:val="28"/>
          <w:szCs w:val="28"/>
          <w:shd w:val="clear" w:color="auto" w:fill="FFFFFF"/>
        </w:rPr>
        <w:t>г</w:t>
      </w:r>
      <w:proofErr w:type="gramStart"/>
      <w:r w:rsidRPr="007D5DDF">
        <w:rPr>
          <w:rFonts w:cs="Arial"/>
          <w:b/>
          <w:i/>
          <w:sz w:val="28"/>
          <w:szCs w:val="28"/>
          <w:shd w:val="clear" w:color="auto" w:fill="FFFFFF"/>
        </w:rPr>
        <w:t>.Я</w:t>
      </w:r>
      <w:proofErr w:type="gramEnd"/>
      <w:r w:rsidRPr="007D5DDF">
        <w:rPr>
          <w:rFonts w:cs="Arial"/>
          <w:b/>
          <w:i/>
          <w:sz w:val="28"/>
          <w:szCs w:val="28"/>
          <w:shd w:val="clear" w:color="auto" w:fill="FFFFFF"/>
        </w:rPr>
        <w:t>рославль</w:t>
      </w:r>
      <w:proofErr w:type="spellEnd"/>
    </w:p>
    <w:p w:rsidR="007D5DDF" w:rsidRDefault="007D5DDF" w:rsidP="007D5DDF">
      <w:pPr>
        <w:jc w:val="right"/>
        <w:rPr>
          <w:rFonts w:cs="Arial"/>
          <w:b/>
          <w:i/>
          <w:sz w:val="28"/>
          <w:szCs w:val="28"/>
          <w:shd w:val="clear" w:color="auto" w:fill="FFFFFF"/>
        </w:rPr>
      </w:pPr>
      <w:r w:rsidRPr="007D5DDF">
        <w:rPr>
          <w:rFonts w:cs="Arial"/>
          <w:b/>
          <w:i/>
          <w:sz w:val="28"/>
          <w:szCs w:val="28"/>
          <w:shd w:val="clear" w:color="auto" w:fill="FFFFFF"/>
        </w:rPr>
        <w:t xml:space="preserve">Подготовила: </w:t>
      </w:r>
      <w:proofErr w:type="spellStart"/>
      <w:r w:rsidRPr="007D5DDF">
        <w:rPr>
          <w:rFonts w:cs="Arial"/>
          <w:b/>
          <w:i/>
          <w:sz w:val="28"/>
          <w:szCs w:val="28"/>
          <w:shd w:val="clear" w:color="auto" w:fill="FFFFFF"/>
        </w:rPr>
        <w:t>Брыкалова</w:t>
      </w:r>
      <w:proofErr w:type="spellEnd"/>
      <w:r w:rsidRPr="007D5DDF">
        <w:rPr>
          <w:rFonts w:cs="Arial"/>
          <w:b/>
          <w:i/>
          <w:sz w:val="28"/>
          <w:szCs w:val="28"/>
          <w:shd w:val="clear" w:color="auto" w:fill="FFFFFF"/>
        </w:rPr>
        <w:t xml:space="preserve"> Анастасия Сергеевна</w:t>
      </w:r>
    </w:p>
    <w:p w:rsidR="007D5DDF" w:rsidRDefault="007D5DDF" w:rsidP="007D5DDF">
      <w:pPr>
        <w:jc w:val="center"/>
        <w:rPr>
          <w:rFonts w:cs="Arial"/>
          <w:b/>
          <w:i/>
          <w:color w:val="00B050"/>
          <w:sz w:val="36"/>
          <w:szCs w:val="36"/>
          <w:shd w:val="clear" w:color="auto" w:fill="FFFFFF"/>
        </w:rPr>
      </w:pPr>
    </w:p>
    <w:p w:rsidR="007D5DDF" w:rsidRPr="007D5DDF" w:rsidRDefault="007D5DDF" w:rsidP="007D5DDF">
      <w:pPr>
        <w:jc w:val="center"/>
        <w:rPr>
          <w:rFonts w:cs="Arial"/>
          <w:b/>
          <w:i/>
          <w:color w:val="00B050"/>
          <w:sz w:val="36"/>
          <w:szCs w:val="36"/>
          <w:shd w:val="clear" w:color="auto" w:fill="FFFFFF"/>
        </w:rPr>
      </w:pPr>
      <w:r w:rsidRPr="007D5DDF">
        <w:rPr>
          <w:rFonts w:cs="Arial"/>
          <w:b/>
          <w:i/>
          <w:color w:val="00B050"/>
          <w:sz w:val="36"/>
          <w:szCs w:val="36"/>
          <w:shd w:val="clear" w:color="auto" w:fill="FFFFFF"/>
        </w:rPr>
        <w:t xml:space="preserve">«Веселые игры с блоками </w:t>
      </w:r>
      <w:proofErr w:type="spellStart"/>
      <w:r w:rsidRPr="007D5DDF">
        <w:rPr>
          <w:rFonts w:cs="Arial"/>
          <w:b/>
          <w:i/>
          <w:color w:val="00B050"/>
          <w:sz w:val="36"/>
          <w:szCs w:val="36"/>
          <w:shd w:val="clear" w:color="auto" w:fill="FFFFFF"/>
        </w:rPr>
        <w:t>Дьенеша</w:t>
      </w:r>
      <w:proofErr w:type="spellEnd"/>
      <w:r w:rsidRPr="007D5DDF">
        <w:rPr>
          <w:rFonts w:cs="Arial"/>
          <w:b/>
          <w:i/>
          <w:color w:val="00B050"/>
          <w:sz w:val="36"/>
          <w:szCs w:val="36"/>
          <w:shd w:val="clear" w:color="auto" w:fill="FFFFFF"/>
        </w:rPr>
        <w:t>»</w:t>
      </w:r>
    </w:p>
    <w:p w:rsidR="00B55C2E" w:rsidRPr="007D5DDF" w:rsidRDefault="00B55C2E">
      <w:pPr>
        <w:rPr>
          <w:rFonts w:cs="Arial"/>
          <w:sz w:val="28"/>
          <w:szCs w:val="28"/>
          <w:shd w:val="clear" w:color="auto" w:fill="FFFFFF"/>
        </w:rPr>
      </w:pPr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Золтан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Дьенеш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 – это знаменитый венгерский математик, психолог и педагог, который изменил стандартное понятие о том, что математика является не интересной наукой и далекой от творчества. Методика </w:t>
      </w:r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Дьенеша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 помогает детям дошкольного и старшего возраста в игровой форме освоить различные математические понятия, а также развить важные для малышей психологические процессы. </w:t>
      </w:r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Золтан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Дьенеш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, основываясь на личный богатый педагогический опыт и результаты исследований в сфере психологии, разработал теорию шести этапов изучения математики и создал эффективные наглядные материалы в виде логических блоков и игровых пособий. Система </w:t>
      </w:r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Дьенеша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 помогает родителям и педагогам активно развивать интеллектуальные и творческие задатки малышей.</w:t>
      </w:r>
    </w:p>
    <w:p w:rsidR="00B55C2E" w:rsidRPr="007D5DDF" w:rsidRDefault="00B55C2E" w:rsidP="00B55C2E">
      <w:pPr>
        <w:jc w:val="center"/>
        <w:rPr>
          <w:rFonts w:cs="Arial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Золтан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Дьенеш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 разработал логические блоки, позволяющие обучать малышей основам математики в легкой игровой форме. Данное учебное пособие рекомендуется использовать с трехлетнего возраста ребенка. Логические блоки знакомят детей с различными цветами, понятием форма и размер. Играя с блоками </w:t>
      </w:r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Дьенеша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, у малыша активно развивается логика, внимание, воображение, память и прочие важные психологические процессы. В ходе работы с авторским дидактическим материалом у малышей формируются навыки выполнения различных предметных действий, развивается речь, умения анализировать, классифицировать, сравнивать, обобщать полученную информацию, а также раскрываются творческие способности. В набор для игры входят 48 логических блоков, которые отличаются формой, цветом, толщиной и размерами. Блоки </w:t>
      </w:r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Дьенеша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 представлены в виде основных геометрических фигур: круг, прямоугольник, квадрат, треугольник, оформленные в желтые, красные и синие цвета. Геометрические фигуры выполнены в большом и маленьком размере, а также в виде тонких и толстых фигур. Важно, что в наборе не существует геометрических фигур с одинаковыми параметрами. Перед тем как приступить к игре с блоками </w:t>
      </w:r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Золтан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7D5DDF">
        <w:rPr>
          <w:rFonts w:cs="Arial"/>
          <w:sz w:val="28"/>
          <w:szCs w:val="28"/>
          <w:shd w:val="clear" w:color="auto" w:fill="FFFFFF"/>
        </w:rPr>
        <w:t>Дьенеш</w:t>
      </w:r>
      <w:proofErr w:type="spellEnd"/>
      <w:r w:rsidRPr="007D5DDF">
        <w:rPr>
          <w:rFonts w:cs="Arial"/>
          <w:sz w:val="28"/>
          <w:szCs w:val="28"/>
          <w:shd w:val="clear" w:color="auto" w:fill="FFFFFF"/>
        </w:rPr>
        <w:t xml:space="preserve"> советует родителям заранее познакомить малыша с данным дидактическим пособием. </w:t>
      </w:r>
      <w:r w:rsidRPr="007D5DDF">
        <w:rPr>
          <w:rFonts w:cs="Arial"/>
          <w:sz w:val="28"/>
          <w:szCs w:val="28"/>
          <w:shd w:val="clear" w:color="auto" w:fill="FFFFFF"/>
        </w:rPr>
        <w:lastRenderedPageBreak/>
        <w:t>Выложите перед крохой набор и предоставьте ему полную свободу действий. Он может перебрать их, потрогать на ощупь, подержать в руках или даже поиграть с ними. После адаптационного периода предложите ребенку выполнить небольшие задания. Например, попросите малыша отсортировать из представленного материала только синие фигуры или распределить фигуры по размерам и толщине.</w:t>
      </w:r>
    </w:p>
    <w:p w:rsidR="00B55C2E" w:rsidRPr="007D5DDF" w:rsidRDefault="00B55C2E" w:rsidP="00B55C2E">
      <w:pPr>
        <w:jc w:val="center"/>
        <w:rPr>
          <w:sz w:val="28"/>
          <w:szCs w:val="28"/>
          <w:lang w:val="en-US"/>
        </w:rPr>
      </w:pPr>
      <w:r w:rsidRPr="007D5DDF">
        <w:rPr>
          <w:rFonts w:cs="Arial"/>
          <w:sz w:val="28"/>
          <w:szCs w:val="28"/>
        </w:rPr>
        <w:br/>
      </w:r>
      <w:r w:rsidRPr="007D5DDF">
        <w:rPr>
          <w:rFonts w:cs="Arial"/>
          <w:color w:val="8064A2" w:themeColor="accent4"/>
          <w:sz w:val="28"/>
          <w:szCs w:val="28"/>
        </w:rPr>
        <w:t>Примеры игр:</w:t>
      </w:r>
      <w:r w:rsidRPr="007D5DDF">
        <w:rPr>
          <w:rFonts w:cs="Arial"/>
          <w:color w:val="D61864"/>
          <w:sz w:val="28"/>
          <w:szCs w:val="28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4691"/>
      </w:tblGrid>
      <w:tr w:rsidR="00B55C2E" w:rsidRPr="007D5DDF" w:rsidTr="00B55C2E"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55C2E" w:rsidRPr="007D5DDF" w:rsidRDefault="00B55C2E" w:rsidP="00B55C2E">
            <w:pPr>
              <w:numPr>
                <w:ilvl w:val="0"/>
                <w:numId w:val="1"/>
              </w:numPr>
              <w:spacing w:before="100" w:beforeAutospacing="1" w:after="120" w:line="273" w:lineRule="atLeast"/>
              <w:ind w:left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      «Чудесный мешочек»</w:t>
            </w:r>
          </w:p>
          <w:p w:rsidR="00B55C2E" w:rsidRPr="007D5DDF" w:rsidRDefault="00B55C2E" w:rsidP="00B55C2E">
            <w:pPr>
              <w:numPr>
                <w:ilvl w:val="0"/>
                <w:numId w:val="1"/>
              </w:numPr>
              <w:spacing w:before="100" w:beforeAutospacing="1" w:after="120" w:line="273" w:lineRule="atLeast"/>
              <w:ind w:left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Программные задачи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 Закреплять знания детей о геометрических фигурах, умение предметы  угадать на ощупь.</w:t>
            </w:r>
          </w:p>
          <w:p w:rsidR="00B55C2E" w:rsidRPr="007D5DDF" w:rsidRDefault="00B55C2E" w:rsidP="00B55C2E">
            <w:pPr>
              <w:numPr>
                <w:ilvl w:val="0"/>
                <w:numId w:val="1"/>
              </w:numPr>
              <w:spacing w:before="100" w:beforeAutospacing="1" w:after="120" w:line="273" w:lineRule="atLeast"/>
              <w:ind w:left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Материал: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 Мешочек, набор блоков </w:t>
            </w:r>
            <w:proofErr w:type="spellStart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Дьенеша</w:t>
            </w:r>
            <w:proofErr w:type="spellEnd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55C2E" w:rsidRPr="007D5DDF" w:rsidRDefault="00B55C2E" w:rsidP="00B55C2E">
            <w:pPr>
              <w:numPr>
                <w:ilvl w:val="0"/>
                <w:numId w:val="1"/>
              </w:numPr>
              <w:spacing w:before="100" w:beforeAutospacing="1" w:after="120" w:line="273" w:lineRule="atLeast"/>
              <w:ind w:left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 игры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B55C2E" w:rsidRPr="007D5DDF" w:rsidRDefault="00B55C2E" w:rsidP="00B55C2E">
            <w:pPr>
              <w:numPr>
                <w:ilvl w:val="0"/>
                <w:numId w:val="1"/>
              </w:numPr>
              <w:spacing w:before="100" w:beforeAutospacing="1" w:after="120" w:line="273" w:lineRule="atLeast"/>
              <w:ind w:left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Все фигурки складываются в мешок. Попросить ребенка на ощупь достать все круглые блоки (все большие или все толстые). Затем все квадратные, прямоугольные, треугольные.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55C2E" w:rsidRPr="007D5DDF" w:rsidRDefault="00B55C2E" w:rsidP="00B55C2E">
            <w:pPr>
              <w:numPr>
                <w:ilvl w:val="0"/>
                <w:numId w:val="2"/>
              </w:numPr>
              <w:spacing w:before="100" w:beforeAutospacing="1" w:after="120" w:line="273" w:lineRule="atLeast"/>
              <w:ind w:left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«Что лишнее?»</w:t>
            </w:r>
          </w:p>
          <w:p w:rsidR="00B55C2E" w:rsidRPr="007D5DDF" w:rsidRDefault="00B55C2E" w:rsidP="00B55C2E">
            <w:pPr>
              <w:numPr>
                <w:ilvl w:val="0"/>
                <w:numId w:val="2"/>
              </w:numPr>
              <w:spacing w:before="100" w:beforeAutospacing="1" w:after="120" w:line="273" w:lineRule="atLeast"/>
              <w:ind w:left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Программные задачи: 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Упражнять детей в группировке геометрических фигур по цвету, форме, величине, толщине.</w:t>
            </w:r>
          </w:p>
          <w:p w:rsidR="00B55C2E" w:rsidRPr="007D5DDF" w:rsidRDefault="00B55C2E" w:rsidP="00B55C2E">
            <w:pPr>
              <w:numPr>
                <w:ilvl w:val="0"/>
                <w:numId w:val="2"/>
              </w:numPr>
              <w:spacing w:before="100" w:beforeAutospacing="1" w:after="120" w:line="273" w:lineRule="atLeast"/>
              <w:ind w:left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Материал: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  Набор блоков </w:t>
            </w:r>
            <w:proofErr w:type="spellStart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Дьенеша</w:t>
            </w:r>
            <w:proofErr w:type="spellEnd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55C2E" w:rsidRPr="007D5DDF" w:rsidRDefault="00B55C2E" w:rsidP="00B55C2E">
            <w:pPr>
              <w:numPr>
                <w:ilvl w:val="0"/>
                <w:numId w:val="2"/>
              </w:numPr>
              <w:spacing w:before="100" w:beforeAutospacing="1" w:after="120" w:line="273" w:lineRule="atLeast"/>
              <w:ind w:left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 игры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 Выложит на стол  три фигуры. Ребенку нужно догадаться, какая из фигур  лишняя и по какому принципу (по цвету, форме, размеру или толщине).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B55C2E" w:rsidRPr="007D5DDF" w:rsidTr="00B55C2E"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«Чудесный мешочек» -2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Программные задачи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 Закреплять знания детей о геометрических фигурах, их величине и толщине,  умение предметы  угадать на ощупь.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Материал: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 Мешочек, набор блоков </w:t>
            </w:r>
            <w:proofErr w:type="spellStart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Дьенеша</w:t>
            </w:r>
            <w:proofErr w:type="spellEnd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 игры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 Все фигурки – блоки  складываются в мешок. Ребенок достает фигурку из мешочка и характеризует ее по одному или нескольким признакам. Либо называет форму, размер или толщину, не вынимая из мешка.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«Найди не похожую фигуру»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Программные задачи: 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Закреплять знания детей о геометрических фигурах. Развивать умение отличать фигуры по одному, двум, трем  признакам. Развивать у детей речевую активность, быстроту мышления.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Материал: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  Набор блоков </w:t>
            </w:r>
            <w:proofErr w:type="spellStart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Дьенеша</w:t>
            </w:r>
            <w:proofErr w:type="spellEnd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 игры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Положите перед ребенком любую фигуру и попросите его найти все фигуры, которые не такие, как эта, по цвету (размеру, форме, толщине).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B55C2E" w:rsidRPr="007D5DDF" w:rsidTr="00B55C2E"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«Найди  похожую фигуру»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Программные задачи: 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Закреплять знания детей о геометрических фигурах. Развивать умение находить сходства  фигур по одному, двум, трем, четырем  признакам. Развивать у детей речевую активность, быстроту мышления.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Материал: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  Набор блоков </w:t>
            </w:r>
            <w:proofErr w:type="spellStart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Дьенеша</w:t>
            </w:r>
            <w:proofErr w:type="spellEnd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 игры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Положите перед ребенком любую фигуру и предложите ему найти такие же фигурки по цвету, но не такие по форме или такие же по форме, но не такие по цвету.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«Бусы»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Программные задачи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 Закреплять знания детей о геометрических фигурах, цвете.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Материал: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 Мешочек, набор блоков </w:t>
            </w:r>
            <w:proofErr w:type="spellStart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Дьенеша</w:t>
            </w:r>
            <w:proofErr w:type="spellEnd"/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 цветная нить для бус.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 игры</w:t>
            </w: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Выложите перед ребенком  ряд фигур, чередуя их по цвету: красный, желтый, красный... (можно чередовать по форме, размеру и толщине).  Предложите  сделать бусы, как эти. Продолжить ряд по образцу.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5C2E" w:rsidRPr="007D5DDF" w:rsidRDefault="00B55C2E" w:rsidP="00B55C2E">
            <w:pPr>
              <w:spacing w:after="120" w:line="273" w:lineRule="atLeas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DD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AC56E0" w:rsidRPr="00B55C2E" w:rsidRDefault="00AC56E0">
      <w:pPr>
        <w:rPr>
          <w:lang w:val="en-US"/>
        </w:rPr>
      </w:pPr>
    </w:p>
    <w:sectPr w:rsidR="00AC56E0" w:rsidRPr="00B55C2E" w:rsidSect="007D5DDF">
      <w:pgSz w:w="11906" w:h="16838"/>
      <w:pgMar w:top="1134" w:right="850" w:bottom="1134" w:left="1701" w:header="708" w:footer="708" w:gutter="0"/>
      <w:pgBorders w:offsetFrom="page">
        <w:top w:val="candyCorn" w:sz="21" w:space="24" w:color="auto"/>
        <w:left w:val="candyCorn" w:sz="21" w:space="24" w:color="auto"/>
        <w:bottom w:val="candyCorn" w:sz="21" w:space="24" w:color="auto"/>
        <w:right w:val="candyCor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C08"/>
    <w:multiLevelType w:val="multilevel"/>
    <w:tmpl w:val="9AE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42057"/>
    <w:multiLevelType w:val="multilevel"/>
    <w:tmpl w:val="B6E2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C2E"/>
    <w:rsid w:val="007D5DDF"/>
    <w:rsid w:val="00AC56E0"/>
    <w:rsid w:val="00B5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B55C2E"/>
  </w:style>
  <w:style w:type="character" w:customStyle="1" w:styleId="ff2">
    <w:name w:val="ff2"/>
    <w:basedOn w:val="a0"/>
    <w:rsid w:val="00B55C2E"/>
  </w:style>
  <w:style w:type="character" w:customStyle="1" w:styleId="ff1">
    <w:name w:val="ff1"/>
    <w:basedOn w:val="a0"/>
    <w:rsid w:val="00B55C2E"/>
  </w:style>
  <w:style w:type="character" w:customStyle="1" w:styleId="ff4">
    <w:name w:val="ff4"/>
    <w:basedOn w:val="a0"/>
    <w:rsid w:val="00B55C2E"/>
  </w:style>
  <w:style w:type="character" w:customStyle="1" w:styleId="apple-converted-space">
    <w:name w:val="apple-converted-space"/>
    <w:basedOn w:val="a0"/>
    <w:rsid w:val="00B55C2E"/>
  </w:style>
  <w:style w:type="character" w:styleId="a4">
    <w:name w:val="Hyperlink"/>
    <w:basedOn w:val="a0"/>
    <w:uiPriority w:val="99"/>
    <w:semiHidden/>
    <w:unhideWhenUsed/>
    <w:rsid w:val="00B55C2E"/>
    <w:rPr>
      <w:color w:val="0000FF"/>
      <w:u w:val="single"/>
    </w:rPr>
  </w:style>
  <w:style w:type="character" w:styleId="a5">
    <w:name w:val="Strong"/>
    <w:basedOn w:val="a0"/>
    <w:uiPriority w:val="22"/>
    <w:qFormat/>
    <w:rsid w:val="00B55C2E"/>
    <w:rPr>
      <w:b/>
      <w:bCs/>
    </w:rPr>
  </w:style>
  <w:style w:type="paragraph" w:styleId="a6">
    <w:name w:val="Normal (Web)"/>
    <w:basedOn w:val="a"/>
    <w:uiPriority w:val="99"/>
    <w:unhideWhenUsed/>
    <w:rsid w:val="00B5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1825</Words>
  <Characters>10408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</cp:revision>
  <dcterms:created xsi:type="dcterms:W3CDTF">2016-02-23T17:51:00Z</dcterms:created>
  <dcterms:modified xsi:type="dcterms:W3CDTF">2016-02-24T21:20:00Z</dcterms:modified>
</cp:coreProperties>
</file>